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>
        <w:rPr>
          <w:w w:val="100"/>
          <w:sz w:val="24"/>
          <w:szCs w:val="24"/>
        </w:rPr>
        <w:t>Новодвинский</w:t>
      </w:r>
      <w:proofErr w:type="spellEnd"/>
      <w:r>
        <w:rPr>
          <w:w w:val="100"/>
          <w:sz w:val="24"/>
          <w:szCs w:val="24"/>
        </w:rPr>
        <w:t xml:space="preserve"> индустриальный техникум»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3195"/>
        <w:gridCol w:w="3129"/>
        <w:gridCol w:w="3099"/>
      </w:tblGrid>
      <w:tr w:rsidR="00E90693" w:rsidTr="00E90693">
        <w:tc>
          <w:tcPr>
            <w:tcW w:w="2887" w:type="dxa"/>
          </w:tcPr>
          <w:p w:rsidR="00E90693" w:rsidRPr="004D2D40" w:rsidRDefault="00E90693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E90693" w:rsidRDefault="00E90693" w:rsidP="008B023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86689C">
              <w:rPr>
                <w:color w:val="auto"/>
                <w:w w:val="100"/>
                <w:sz w:val="18"/>
                <w:szCs w:val="18"/>
              </w:rPr>
              <w:t xml:space="preserve">начальник </w:t>
            </w:r>
            <w:proofErr w:type="gramStart"/>
            <w:r w:rsidRPr="0086689C">
              <w:rPr>
                <w:color w:val="auto"/>
                <w:w w:val="100"/>
                <w:sz w:val="18"/>
                <w:szCs w:val="18"/>
              </w:rPr>
              <w:t>отдела подготовки производства службы главного технолога</w:t>
            </w:r>
            <w:proofErr w:type="gramEnd"/>
            <w:r w:rsidRPr="0086689C">
              <w:rPr>
                <w:color w:val="auto"/>
                <w:w w:val="100"/>
                <w:sz w:val="18"/>
                <w:szCs w:val="18"/>
              </w:rPr>
              <w:t xml:space="preserve"> </w:t>
            </w:r>
          </w:p>
          <w:p w:rsidR="00E90693" w:rsidRPr="004D2D40" w:rsidRDefault="00E90693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АО «Архангельский ЦБК»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Н.В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Белозерова</w:t>
            </w:r>
            <w:proofErr w:type="spellEnd"/>
          </w:p>
          <w:p w:rsidR="00E90693" w:rsidRDefault="00E90693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95" w:type="dxa"/>
          </w:tcPr>
          <w:p w:rsidR="00E90693" w:rsidRPr="004D2D40" w:rsidRDefault="00E90693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E90693" w:rsidRPr="004D2D40" w:rsidRDefault="00E90693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E90693" w:rsidRDefault="00E90693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29" w:type="dxa"/>
          </w:tcPr>
          <w:p w:rsidR="00E90693" w:rsidRPr="004D2D40" w:rsidRDefault="00E90693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E90693" w:rsidRPr="004D2D40" w:rsidRDefault="00E90693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E90693" w:rsidRDefault="00E90693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099" w:type="dxa"/>
          </w:tcPr>
          <w:p w:rsidR="00E90693" w:rsidRPr="004D2D40" w:rsidRDefault="00E90693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E90693" w:rsidRPr="004D2D40" w:rsidRDefault="00E90693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E90693" w:rsidRPr="004D2D40" w:rsidRDefault="00E90693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E90693" w:rsidRDefault="00E90693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</w:tr>
    </w:tbl>
    <w:p w:rsidR="00041981" w:rsidRDefault="00041981" w:rsidP="00041981">
      <w:pPr>
        <w:jc w:val="center"/>
        <w:rPr>
          <w:w w:val="100"/>
          <w:sz w:val="24"/>
          <w:szCs w:val="24"/>
        </w:rPr>
      </w:pPr>
    </w:p>
    <w:p w:rsidR="00041981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C9582B" w:rsidRDefault="00041981" w:rsidP="00041981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041981" w:rsidRPr="000D67AE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C9582B" w:rsidRDefault="00041981" w:rsidP="00041981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041981" w:rsidRPr="00C9582B" w:rsidRDefault="00041981" w:rsidP="00041981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>
        <w:rPr>
          <w:w w:val="100"/>
        </w:rPr>
        <w:t xml:space="preserve">автономного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>
        <w:rPr>
          <w:w w:val="100"/>
        </w:rPr>
        <w:t>Новодвинский</w:t>
      </w:r>
      <w:proofErr w:type="spellEnd"/>
      <w:r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041981" w:rsidRPr="00C9582B" w:rsidRDefault="00041981" w:rsidP="00041981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>
        <w:rPr>
          <w:w w:val="100"/>
        </w:rPr>
        <w:t>профессии среднего</w:t>
      </w:r>
      <w:r w:rsidRPr="00C9582B">
        <w:rPr>
          <w:w w:val="100"/>
        </w:rPr>
        <w:t xml:space="preserve"> профессионального образования </w:t>
      </w:r>
    </w:p>
    <w:p w:rsidR="001657DD" w:rsidRPr="001657DD" w:rsidRDefault="001657DD" w:rsidP="001657DD">
      <w:pPr>
        <w:autoSpaceDE w:val="0"/>
        <w:autoSpaceDN w:val="0"/>
        <w:adjustRightInd w:val="0"/>
        <w:spacing w:line="180" w:lineRule="atLeast"/>
        <w:ind w:left="142" w:firstLine="500"/>
        <w:jc w:val="center"/>
        <w:rPr>
          <w:i/>
          <w:iCs/>
          <w:w w:val="100"/>
          <w:sz w:val="20"/>
          <w:szCs w:val="20"/>
        </w:rPr>
      </w:pPr>
      <w:r>
        <w:rPr>
          <w:b/>
          <w:bCs/>
          <w:w w:val="100"/>
        </w:rPr>
        <w:t>18.01.33</w:t>
      </w:r>
      <w:r w:rsidR="00041981">
        <w:rPr>
          <w:b/>
          <w:bCs/>
          <w:w w:val="100"/>
        </w:rPr>
        <w:t xml:space="preserve"> </w:t>
      </w:r>
      <w:r>
        <w:rPr>
          <w:b/>
          <w:bCs/>
          <w:w w:val="100"/>
        </w:rPr>
        <w:t>Лаборант по контролю</w:t>
      </w:r>
      <w:r w:rsidRPr="001657DD">
        <w:rPr>
          <w:b/>
          <w:bCs/>
          <w:w w:val="100"/>
        </w:rPr>
        <w:t xml:space="preserve"> качества сырья, реактивов, промежуточных продуктов, готовой продукции, отходов производства (по отраслям)</w:t>
      </w:r>
    </w:p>
    <w:p w:rsidR="00041981" w:rsidRDefault="00041981" w:rsidP="00041981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</w:p>
    <w:p w:rsidR="00041981" w:rsidRPr="000D67AE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0D67AE" w:rsidRDefault="00041981" w:rsidP="00041981">
      <w:pPr>
        <w:jc w:val="center"/>
        <w:rPr>
          <w:i/>
          <w:iCs/>
          <w:w w:val="100"/>
          <w:sz w:val="24"/>
          <w:szCs w:val="24"/>
        </w:rPr>
      </w:pPr>
    </w:p>
    <w:p w:rsidR="00041981" w:rsidRPr="009616ED" w:rsidRDefault="00041981" w:rsidP="00041981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Pr="009616ED">
        <w:rPr>
          <w:sz w:val="24"/>
          <w:szCs w:val="24"/>
        </w:rPr>
        <w:t xml:space="preserve">- </w:t>
      </w:r>
      <w:r w:rsidR="001657DD">
        <w:rPr>
          <w:sz w:val="24"/>
          <w:szCs w:val="24"/>
        </w:rPr>
        <w:t>лаборант химического анализа</w:t>
      </w:r>
      <w:r w:rsidRPr="009616ED">
        <w:rPr>
          <w:sz w:val="24"/>
          <w:szCs w:val="24"/>
        </w:rPr>
        <w:t>;</w:t>
      </w:r>
    </w:p>
    <w:p w:rsidR="00041981" w:rsidRPr="009616ED" w:rsidRDefault="00041981" w:rsidP="00041981">
      <w:pPr>
        <w:tabs>
          <w:tab w:val="left" w:pos="6379"/>
          <w:tab w:val="left" w:pos="6521"/>
        </w:tabs>
        <w:ind w:left="6379"/>
        <w:jc w:val="both"/>
        <w:rPr>
          <w:sz w:val="24"/>
          <w:szCs w:val="24"/>
        </w:rPr>
      </w:pPr>
      <w:r w:rsidRPr="009616ED">
        <w:rPr>
          <w:sz w:val="24"/>
          <w:szCs w:val="24"/>
        </w:rPr>
        <w:t xml:space="preserve">- </w:t>
      </w:r>
      <w:r w:rsidR="001657DD">
        <w:rPr>
          <w:sz w:val="24"/>
          <w:szCs w:val="24"/>
        </w:rPr>
        <w:t>пробоотборщик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Форма обучения - очная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Нормативный срок обучения – 2</w:t>
      </w:r>
      <w:r w:rsidRPr="009616ED">
        <w:rPr>
          <w:w w:val="100"/>
          <w:sz w:val="24"/>
          <w:szCs w:val="24"/>
        </w:rPr>
        <w:t xml:space="preserve"> года 10 мес. на базе </w:t>
      </w:r>
      <w:r w:rsidR="00E90693">
        <w:rPr>
          <w:w w:val="100"/>
          <w:sz w:val="24"/>
          <w:szCs w:val="24"/>
        </w:rPr>
        <w:t>основного</w:t>
      </w:r>
      <w:r w:rsidRPr="009616ED">
        <w:rPr>
          <w:w w:val="100"/>
          <w:sz w:val="24"/>
          <w:szCs w:val="24"/>
        </w:rPr>
        <w:t xml:space="preserve"> общего образования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>
        <w:rPr>
          <w:w w:val="100"/>
          <w:sz w:val="24"/>
          <w:szCs w:val="24"/>
        </w:rPr>
        <w:t>технологический</w:t>
      </w:r>
    </w:p>
    <w:p w:rsidR="00041981" w:rsidRPr="009616ED" w:rsidRDefault="001657DD" w:rsidP="00041981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1</w:t>
      </w:r>
      <w:r w:rsidR="00041981">
        <w:rPr>
          <w:w w:val="100"/>
          <w:sz w:val="24"/>
          <w:szCs w:val="24"/>
        </w:rPr>
        <w:t>8</w:t>
      </w:r>
      <w:r w:rsidR="00041981" w:rsidRPr="009616ED">
        <w:rPr>
          <w:w w:val="100"/>
          <w:sz w:val="24"/>
          <w:szCs w:val="24"/>
        </w:rPr>
        <w:t xml:space="preserve">.00.00 </w:t>
      </w:r>
      <w:r>
        <w:rPr>
          <w:w w:val="100"/>
          <w:sz w:val="24"/>
          <w:szCs w:val="24"/>
        </w:rPr>
        <w:t>Химические технологии</w:t>
      </w:r>
    </w:p>
    <w:p w:rsidR="00041981" w:rsidRDefault="00041981">
      <w:pPr>
        <w:rPr>
          <w:b/>
          <w:bCs/>
        </w:rPr>
      </w:pPr>
      <w:r>
        <w:rPr>
          <w:b/>
          <w:bCs/>
        </w:rPr>
        <w:br w:type="page"/>
      </w: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BE5BB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EC329D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9748C8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B75F6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7776CA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776CA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1657DD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1657DD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71251C">
              <w:rPr>
                <w:bCs/>
                <w:w w:val="100"/>
                <w:sz w:val="20"/>
                <w:szCs w:val="20"/>
              </w:rPr>
              <w:t>2</w:t>
            </w:r>
            <w:r w:rsidR="001657DD">
              <w:rPr>
                <w:bCs/>
                <w:w w:val="100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1657DD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71251C">
              <w:rPr>
                <w:bCs/>
                <w:w w:val="100"/>
                <w:sz w:val="20"/>
                <w:szCs w:val="20"/>
              </w:rPr>
              <w:t>1</w:t>
            </w:r>
            <w:r w:rsidR="00E42DB3" w:rsidRPr="0071251C"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1657DD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1657DD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E42DB3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7776CA" w:rsidRPr="00306749" w:rsidTr="00C57B36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7776CA" w:rsidRDefault="001657DD" w:rsidP="00B432A1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1657DD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1657DD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147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DF3CBA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0285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EC329D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9748C8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17CC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11D40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1657D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F93222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657B00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03289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03289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1548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1657DD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2988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1657DD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1657DD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2749E6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F93222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032899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032899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5292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991A3D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991A3D">
        <w:rPr>
          <w:w w:val="100"/>
        </w:rPr>
        <w:t>Новодвинский</w:t>
      </w:r>
      <w:proofErr w:type="spellEnd"/>
      <w:r w:rsidR="00991A3D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19028C">
        <w:rPr>
          <w:w w:val="100"/>
        </w:rPr>
        <w:t>18.01.33</w:t>
      </w:r>
      <w:r>
        <w:rPr>
          <w:w w:val="100"/>
        </w:rPr>
        <w:t xml:space="preserve"> </w:t>
      </w:r>
      <w:r w:rsidR="0019028C" w:rsidRPr="0019028C">
        <w:rPr>
          <w:bCs/>
          <w:w w:val="100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>
        <w:rPr>
          <w:w w:val="100"/>
        </w:rPr>
        <w:t xml:space="preserve">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19028C">
        <w:rPr>
          <w:b/>
          <w:w w:val="100"/>
        </w:rPr>
        <w:t>18.01.33</w:t>
      </w:r>
      <w:r w:rsidRPr="009B4CE5">
        <w:rPr>
          <w:b/>
          <w:w w:val="100"/>
        </w:rPr>
        <w:t xml:space="preserve"> </w:t>
      </w:r>
      <w:r w:rsidR="0019028C">
        <w:rPr>
          <w:b/>
          <w:bCs/>
          <w:w w:val="100"/>
        </w:rPr>
        <w:t>Лаборант по контролю</w:t>
      </w:r>
      <w:r w:rsidR="0019028C" w:rsidRPr="001657DD">
        <w:rPr>
          <w:b/>
          <w:bCs/>
          <w:w w:val="100"/>
        </w:rPr>
        <w:t xml:space="preserve"> качества сырья, реактивов, промежуточных продуктов, готовой продукции, отходов производства (по отраслям)</w:t>
      </w:r>
      <w:r w:rsidRPr="009B4CE5">
        <w:rPr>
          <w:w w:val="100"/>
        </w:rPr>
        <w:t>, утвержденного приказом Министерства</w:t>
      </w:r>
      <w:proofErr w:type="gramEnd"/>
      <w:r w:rsidRPr="009B4CE5">
        <w:rPr>
          <w:w w:val="100"/>
        </w:rPr>
        <w:t xml:space="preserve"> </w:t>
      </w:r>
      <w:r w:rsidR="00991A3D">
        <w:rPr>
          <w:w w:val="100"/>
        </w:rPr>
        <w:t xml:space="preserve">образования и </w:t>
      </w:r>
      <w:r w:rsidR="0019028C">
        <w:rPr>
          <w:w w:val="100"/>
        </w:rPr>
        <w:t>науки Российской Федерации №1571</w:t>
      </w:r>
      <w:r w:rsidR="00991A3D">
        <w:rPr>
          <w:w w:val="100"/>
        </w:rPr>
        <w:t xml:space="preserve"> </w:t>
      </w:r>
      <w:r w:rsidR="0019028C">
        <w:rPr>
          <w:w w:val="100"/>
        </w:rPr>
        <w:t>от 9</w:t>
      </w:r>
      <w:r w:rsidRPr="009B4CE5">
        <w:rPr>
          <w:w w:val="100"/>
        </w:rPr>
        <w:t xml:space="preserve"> </w:t>
      </w:r>
      <w:r w:rsidR="0019028C">
        <w:rPr>
          <w:w w:val="100"/>
        </w:rPr>
        <w:t>декабря 2016</w:t>
      </w:r>
      <w:r w:rsidRPr="009B4CE5">
        <w:rPr>
          <w:w w:val="100"/>
        </w:rPr>
        <w:t xml:space="preserve"> года и </w:t>
      </w:r>
      <w:proofErr w:type="gramStart"/>
      <w:r w:rsidRPr="009B4CE5">
        <w:rPr>
          <w:w w:val="100"/>
        </w:rPr>
        <w:t>зарегистрированный</w:t>
      </w:r>
      <w:proofErr w:type="gramEnd"/>
      <w:r w:rsidRPr="009B4CE5">
        <w:rPr>
          <w:w w:val="100"/>
        </w:rPr>
        <w:t xml:space="preserve"> Минюстом РФ №</w:t>
      </w:r>
      <w:r w:rsidR="0019028C">
        <w:rPr>
          <w:w w:val="100"/>
        </w:rPr>
        <w:t>44939 от 26</w:t>
      </w:r>
      <w:r w:rsidR="00991A3D">
        <w:rPr>
          <w:w w:val="100"/>
        </w:rPr>
        <w:t xml:space="preserve"> </w:t>
      </w:r>
      <w:r w:rsidR="0019028C">
        <w:rPr>
          <w:w w:val="100"/>
        </w:rPr>
        <w:t>декабря 2016</w:t>
      </w:r>
      <w:r w:rsidR="00476F24">
        <w:rPr>
          <w:w w:val="100"/>
        </w:rPr>
        <w:t xml:space="preserve">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2E1B29" w:rsidRPr="009B4CE5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29.12.2012г. №273-ФЗ «Об образовании в РФ»;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17.05.2012г. №413 «Об утверждении ФГОС среднего (полного) общего образования» (с изменениями и дополнениями от</w:t>
      </w:r>
      <w:r w:rsidR="006876A4"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6A35E4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2E1B29" w:rsidRPr="009B4CE5" w:rsidRDefault="002E1B29" w:rsidP="006A35E4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14.06.2013г. №464»;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16.08.2013г. №968 «Об утверждении порядка проведения</w:t>
      </w:r>
      <w:bookmarkStart w:id="0" w:name="_GoBack"/>
      <w:bookmarkEnd w:id="0"/>
      <w:r w:rsidRPr="009B4CE5">
        <w:rPr>
          <w:w w:val="100"/>
        </w:rPr>
        <w:t xml:space="preserve"> государственной итоговой аттестации по образовательным программам СПО» (с изменениями на 10 ноября 2020 года);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17.02.2014г. №02-68 «О прохождении ГИА по образовательным программам среднего общего образования обучающимися по образовательным программам СПО»</w:t>
      </w:r>
      <w:r w:rsidR="00E07DC8">
        <w:rPr>
          <w:w w:val="100"/>
        </w:rPr>
        <w:t>;</w:t>
      </w:r>
    </w:p>
    <w:p w:rsidR="002E1B29" w:rsidRDefault="002E1B29" w:rsidP="00BD0C82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 №05-772 «О направлении инструктивно-методического письма»</w:t>
      </w:r>
      <w:r w:rsidR="00E07DC8">
        <w:rPr>
          <w:w w:val="100"/>
        </w:rPr>
        <w:t>;</w:t>
      </w:r>
    </w:p>
    <w:p w:rsidR="0081136A" w:rsidRPr="009B4CE5" w:rsidRDefault="0081136A" w:rsidP="0081136A">
      <w:pPr>
        <w:ind w:firstLine="709"/>
        <w:jc w:val="both"/>
        <w:rPr>
          <w:w w:val="100"/>
        </w:rPr>
      </w:pPr>
      <w:r>
        <w:rPr>
          <w:w w:val="100"/>
        </w:rPr>
        <w:t>- приказ Министерства просвещения Российской Федерации от 17 декабря 2020 г. №747 «О внесении изменений в федеральные государственные образовательные стандарты среднего профессионального образования»;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</w:t>
      </w:r>
      <w:proofErr w:type="gramStart"/>
      <w:r w:rsidRPr="009B4CE5">
        <w:rPr>
          <w:w w:val="100"/>
        </w:rPr>
        <w:t>обучающихся</w:t>
      </w:r>
      <w:proofErr w:type="gramEnd"/>
      <w:r w:rsidRPr="009B4CE5">
        <w:rPr>
          <w:w w:val="100"/>
        </w:rPr>
        <w:t>»</w:t>
      </w:r>
      <w:r w:rsidR="00E07DC8">
        <w:rPr>
          <w:w w:val="100"/>
        </w:rPr>
        <w:t>;</w:t>
      </w:r>
    </w:p>
    <w:p w:rsidR="002E1B29" w:rsidRPr="00E07DC8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 </w:t>
      </w:r>
      <w:r w:rsidR="00E07DC8" w:rsidRPr="00E07DC8">
        <w:rPr>
          <w:w w:val="100"/>
        </w:rPr>
        <w:t>- Устав ГА</w:t>
      </w:r>
      <w:r w:rsidRPr="00E07DC8">
        <w:rPr>
          <w:w w:val="100"/>
        </w:rPr>
        <w:t>ПОУ АО «</w:t>
      </w:r>
      <w:proofErr w:type="spellStart"/>
      <w:r w:rsidR="00E07DC8" w:rsidRPr="00E07DC8">
        <w:rPr>
          <w:w w:val="100"/>
        </w:rPr>
        <w:t>Новодвинский</w:t>
      </w:r>
      <w:proofErr w:type="spellEnd"/>
      <w:r w:rsidR="00E07DC8" w:rsidRPr="00E07DC8">
        <w:rPr>
          <w:w w:val="100"/>
        </w:rPr>
        <w:t xml:space="preserve"> индустриальный техникум</w:t>
      </w:r>
      <w:r w:rsidRPr="00E07DC8">
        <w:rPr>
          <w:w w:val="100"/>
        </w:rPr>
        <w:t xml:space="preserve">», </w:t>
      </w:r>
      <w:r w:rsidR="00E07DC8" w:rsidRPr="00E07DC8">
        <w:rPr>
          <w:w w:val="100"/>
        </w:rPr>
        <w:t>утвержден Министерством образования АО от 17 мая 2021 года, №793</w:t>
      </w:r>
      <w:r w:rsidR="00E07DC8">
        <w:rPr>
          <w:w w:val="100"/>
        </w:rPr>
        <w:t>;</w:t>
      </w:r>
    </w:p>
    <w:p w:rsidR="002E1B29" w:rsidRPr="00D52224" w:rsidRDefault="002E1B29" w:rsidP="00E44F65">
      <w:pPr>
        <w:ind w:firstLine="709"/>
        <w:jc w:val="both"/>
        <w:rPr>
          <w:w w:val="100"/>
        </w:rPr>
      </w:pPr>
      <w:r w:rsidRPr="00D52224">
        <w:rPr>
          <w:w w:val="100"/>
        </w:rPr>
        <w:t xml:space="preserve"> - Положение «О</w:t>
      </w:r>
      <w:r w:rsidR="007655E7" w:rsidRPr="00D52224">
        <w:rPr>
          <w:w w:val="100"/>
        </w:rPr>
        <w:t>б</w:t>
      </w:r>
      <w:r w:rsidRPr="00D52224">
        <w:rPr>
          <w:w w:val="100"/>
        </w:rPr>
        <w:t xml:space="preserve"> основной профессион</w:t>
      </w:r>
      <w:r w:rsidR="007655E7" w:rsidRPr="00D52224">
        <w:rPr>
          <w:w w:val="100"/>
        </w:rPr>
        <w:t>альной образовательной программе</w:t>
      </w:r>
      <w:r w:rsidRPr="00D52224">
        <w:rPr>
          <w:w w:val="100"/>
        </w:rPr>
        <w:t xml:space="preserve">; принято Советом </w:t>
      </w:r>
      <w:r w:rsidR="007655E7" w:rsidRPr="00D52224">
        <w:rPr>
          <w:w w:val="100"/>
        </w:rPr>
        <w:t>техникума 29.11.2018, протокол №30</w:t>
      </w:r>
      <w:r w:rsidRPr="00D52224">
        <w:rPr>
          <w:w w:val="100"/>
        </w:rPr>
        <w:t>, утв.</w:t>
      </w:r>
      <w:r w:rsidR="009D3838">
        <w:rPr>
          <w:w w:val="100"/>
        </w:rPr>
        <w:t xml:space="preserve"> </w:t>
      </w:r>
      <w:r w:rsidRPr="00D52224">
        <w:rPr>
          <w:w w:val="100"/>
        </w:rPr>
        <w:t xml:space="preserve">приказом директора </w:t>
      </w:r>
      <w:r w:rsidR="007655E7" w:rsidRPr="00D52224">
        <w:rPr>
          <w:w w:val="100"/>
        </w:rPr>
        <w:t>№217, 29.11.2018 г.;</w:t>
      </w:r>
    </w:p>
    <w:p w:rsidR="002E1B29" w:rsidRPr="00137F37" w:rsidRDefault="002E1B29" w:rsidP="00E44F65">
      <w:pPr>
        <w:ind w:firstLine="709"/>
        <w:jc w:val="both"/>
        <w:rPr>
          <w:w w:val="100"/>
        </w:rPr>
      </w:pPr>
      <w:r w:rsidRPr="00137F37">
        <w:rPr>
          <w:w w:val="100"/>
        </w:rPr>
        <w:t xml:space="preserve"> -  Положение «О разработке рабочих программ учебных дисциплин; принято Советом </w:t>
      </w:r>
      <w:r w:rsidR="00137F37" w:rsidRPr="00137F37">
        <w:rPr>
          <w:w w:val="100"/>
        </w:rPr>
        <w:t>учреждения 11.03.2020 г., протокол №34</w:t>
      </w:r>
      <w:r w:rsidRPr="00137F37">
        <w:rPr>
          <w:w w:val="100"/>
        </w:rPr>
        <w:t xml:space="preserve">, утв. </w:t>
      </w:r>
      <w:r w:rsidR="00137F37" w:rsidRPr="00137F37">
        <w:rPr>
          <w:w w:val="100"/>
        </w:rPr>
        <w:t>приказом</w:t>
      </w:r>
      <w:r w:rsidRPr="00137F37">
        <w:rPr>
          <w:w w:val="100"/>
        </w:rPr>
        <w:t xml:space="preserve"> директора </w:t>
      </w:r>
      <w:r w:rsidR="00137F37" w:rsidRPr="00137F37">
        <w:rPr>
          <w:w w:val="100"/>
        </w:rPr>
        <w:t>№62 от 11.03.2020</w:t>
      </w:r>
      <w:r w:rsidR="009D3838" w:rsidRPr="00137F37">
        <w:rPr>
          <w:w w:val="100"/>
        </w:rPr>
        <w:t xml:space="preserve"> г.;</w:t>
      </w:r>
    </w:p>
    <w:p w:rsidR="002E1B29" w:rsidRPr="00413A6D" w:rsidRDefault="002E1B29" w:rsidP="00E44F65">
      <w:pPr>
        <w:ind w:firstLine="709"/>
        <w:jc w:val="both"/>
        <w:rPr>
          <w:w w:val="100"/>
        </w:rPr>
      </w:pPr>
      <w:r w:rsidRPr="00413A6D">
        <w:rPr>
          <w:w w:val="100"/>
        </w:rPr>
        <w:t xml:space="preserve">  - Положение «О</w:t>
      </w:r>
      <w:r w:rsidR="001B5CF8" w:rsidRPr="00413A6D">
        <w:rPr>
          <w:w w:val="100"/>
        </w:rPr>
        <w:t xml:space="preserve"> разработке рабочей</w:t>
      </w:r>
      <w:r w:rsidRPr="00413A6D">
        <w:rPr>
          <w:w w:val="100"/>
        </w:rPr>
        <w:t xml:space="preserve"> программ</w:t>
      </w:r>
      <w:r w:rsidR="001B5CF8" w:rsidRPr="00413A6D">
        <w:rPr>
          <w:w w:val="100"/>
        </w:rPr>
        <w:t>ы</w:t>
      </w:r>
      <w:r w:rsidRPr="00413A6D">
        <w:rPr>
          <w:w w:val="100"/>
        </w:rPr>
        <w:t xml:space="preserve"> про</w:t>
      </w:r>
      <w:r w:rsidR="001B5CF8" w:rsidRPr="00413A6D">
        <w:rPr>
          <w:w w:val="100"/>
        </w:rPr>
        <w:t>фессионального модуля</w:t>
      </w:r>
      <w:r w:rsidRPr="00413A6D">
        <w:rPr>
          <w:w w:val="100"/>
        </w:rPr>
        <w:t>»</w:t>
      </w:r>
      <w:r w:rsidR="001B5CF8" w:rsidRPr="00413A6D">
        <w:rPr>
          <w:w w:val="100"/>
        </w:rPr>
        <w:t>; принято Советом учреждения 11.03.2020 г., протокол №34</w:t>
      </w:r>
      <w:r w:rsidRPr="00413A6D">
        <w:rPr>
          <w:w w:val="100"/>
        </w:rPr>
        <w:t xml:space="preserve">, утв. </w:t>
      </w:r>
      <w:r w:rsidR="001B5CF8" w:rsidRPr="00413A6D">
        <w:rPr>
          <w:w w:val="100"/>
        </w:rPr>
        <w:t>приказом</w:t>
      </w:r>
      <w:r w:rsidRPr="00413A6D">
        <w:rPr>
          <w:w w:val="100"/>
        </w:rPr>
        <w:t xml:space="preserve"> директора</w:t>
      </w:r>
      <w:r w:rsidR="001B5CF8" w:rsidRPr="00413A6D">
        <w:rPr>
          <w:w w:val="100"/>
        </w:rPr>
        <w:t xml:space="preserve"> №62 от 11.03.2020 г.;</w:t>
      </w:r>
    </w:p>
    <w:p w:rsidR="002E1B29" w:rsidRPr="00FE69AA" w:rsidRDefault="002E1B29" w:rsidP="00FE69AA">
      <w:pPr>
        <w:ind w:firstLine="709"/>
        <w:jc w:val="both"/>
        <w:rPr>
          <w:w w:val="100"/>
        </w:rPr>
      </w:pPr>
      <w:r w:rsidRPr="00FE69AA">
        <w:rPr>
          <w:w w:val="100"/>
        </w:rPr>
        <w:t xml:space="preserve"> - Положение «</w:t>
      </w:r>
      <w:r w:rsidR="00A06B1B">
        <w:rPr>
          <w:w w:val="100"/>
        </w:rPr>
        <w:t xml:space="preserve">О практической подготовке </w:t>
      </w:r>
      <w:proofErr w:type="gramStart"/>
      <w:r w:rsidR="00A06B1B">
        <w:rPr>
          <w:w w:val="100"/>
        </w:rPr>
        <w:t>обучающихся</w:t>
      </w:r>
      <w:proofErr w:type="gramEnd"/>
      <w:r w:rsidR="00FE69AA" w:rsidRPr="00FE69AA">
        <w:rPr>
          <w:w w:val="100"/>
        </w:rPr>
        <w:t>»</w:t>
      </w:r>
      <w:r w:rsidRPr="00FE69AA">
        <w:rPr>
          <w:w w:val="100"/>
        </w:rPr>
        <w:t xml:space="preserve">, принято Советом </w:t>
      </w:r>
      <w:r w:rsidR="00FE69AA" w:rsidRPr="00FE69AA">
        <w:rPr>
          <w:w w:val="100"/>
        </w:rPr>
        <w:t>учрежде</w:t>
      </w:r>
      <w:r w:rsidR="00A06B1B">
        <w:rPr>
          <w:w w:val="100"/>
        </w:rPr>
        <w:t>ния 29.01.2021</w:t>
      </w:r>
      <w:r w:rsidR="00FE69AA" w:rsidRPr="00FE69AA">
        <w:rPr>
          <w:w w:val="100"/>
        </w:rPr>
        <w:t xml:space="preserve"> г., протокол № 30, утв. приказом директора </w:t>
      </w:r>
      <w:r w:rsidR="00A06B1B">
        <w:rPr>
          <w:w w:val="100"/>
        </w:rPr>
        <w:t>№27, 29.01.2021</w:t>
      </w:r>
      <w:r w:rsidR="00FE69AA" w:rsidRPr="00FE69AA">
        <w:rPr>
          <w:w w:val="100"/>
        </w:rPr>
        <w:t xml:space="preserve"> г.;</w:t>
      </w:r>
    </w:p>
    <w:p w:rsidR="002E1B29" w:rsidRPr="00EA2C1A" w:rsidRDefault="002E1B29" w:rsidP="00E44F65">
      <w:pPr>
        <w:ind w:firstLine="709"/>
        <w:jc w:val="both"/>
        <w:rPr>
          <w:w w:val="100"/>
        </w:rPr>
      </w:pPr>
      <w:r w:rsidRPr="00EA2C1A">
        <w:rPr>
          <w:w w:val="100"/>
        </w:rPr>
        <w:t>- Положение «О</w:t>
      </w:r>
      <w:r w:rsidR="00EA2C1A" w:rsidRPr="00EA2C1A">
        <w:rPr>
          <w:w w:val="100"/>
        </w:rPr>
        <w:t xml:space="preserve"> текущем контроле</w:t>
      </w:r>
      <w:r w:rsidRPr="00EA2C1A">
        <w:rPr>
          <w:w w:val="100"/>
        </w:rPr>
        <w:t xml:space="preserve"> и оценивании уровня усвоения дисциплин и компетенций </w:t>
      </w:r>
      <w:r w:rsidR="00EA2C1A" w:rsidRPr="00EA2C1A">
        <w:rPr>
          <w:w w:val="100"/>
        </w:rPr>
        <w:t>студентов</w:t>
      </w:r>
      <w:r w:rsidRPr="00EA2C1A">
        <w:rPr>
          <w:w w:val="100"/>
        </w:rPr>
        <w:t xml:space="preserve">, принято Советом </w:t>
      </w:r>
      <w:r w:rsidR="00EA2C1A" w:rsidRPr="00EA2C1A">
        <w:rPr>
          <w:w w:val="100"/>
        </w:rPr>
        <w:t>учреждения 29.11.2018 г., протокол №30</w:t>
      </w:r>
      <w:r w:rsidRPr="00EA2C1A">
        <w:rPr>
          <w:w w:val="100"/>
        </w:rPr>
        <w:t xml:space="preserve">, </w:t>
      </w:r>
      <w:proofErr w:type="spellStart"/>
      <w:r w:rsidRPr="00EA2C1A">
        <w:rPr>
          <w:w w:val="100"/>
        </w:rPr>
        <w:t>утв</w:t>
      </w:r>
      <w:proofErr w:type="gramStart"/>
      <w:r w:rsidRPr="00EA2C1A">
        <w:rPr>
          <w:w w:val="100"/>
        </w:rPr>
        <w:t>.п</w:t>
      </w:r>
      <w:proofErr w:type="gramEnd"/>
      <w:r w:rsidRPr="00EA2C1A">
        <w:rPr>
          <w:w w:val="100"/>
        </w:rPr>
        <w:t>риказом</w:t>
      </w:r>
      <w:proofErr w:type="spellEnd"/>
      <w:r w:rsidRPr="00EA2C1A">
        <w:rPr>
          <w:w w:val="100"/>
        </w:rPr>
        <w:t xml:space="preserve"> директора </w:t>
      </w:r>
      <w:r w:rsidR="00EA2C1A" w:rsidRPr="00EA2C1A">
        <w:rPr>
          <w:w w:val="100"/>
        </w:rPr>
        <w:t>№217 от 29.11.2018 г.;</w:t>
      </w:r>
    </w:p>
    <w:p w:rsidR="002E1B29" w:rsidRPr="00096E6C" w:rsidRDefault="002E1B29" w:rsidP="00E44F65">
      <w:pPr>
        <w:ind w:firstLine="709"/>
        <w:jc w:val="both"/>
        <w:rPr>
          <w:w w:val="100"/>
        </w:rPr>
      </w:pPr>
      <w:r w:rsidRPr="00096E6C">
        <w:rPr>
          <w:w w:val="100"/>
        </w:rPr>
        <w:t xml:space="preserve"> - Положение «О </w:t>
      </w:r>
      <w:r w:rsidR="00096E6C" w:rsidRPr="00096E6C">
        <w:rPr>
          <w:w w:val="100"/>
        </w:rPr>
        <w:t>разработке фондов</w:t>
      </w:r>
      <w:r w:rsidRPr="00096E6C">
        <w:rPr>
          <w:w w:val="100"/>
        </w:rPr>
        <w:t xml:space="preserve"> оценочных средств», принято Советом </w:t>
      </w:r>
      <w:r w:rsidR="00096E6C" w:rsidRPr="00096E6C">
        <w:rPr>
          <w:w w:val="100"/>
        </w:rPr>
        <w:t>учреждения 11.03.2020 г., протокол №34</w:t>
      </w:r>
      <w:r w:rsidRPr="00096E6C">
        <w:rPr>
          <w:w w:val="100"/>
        </w:rPr>
        <w:t xml:space="preserve">, </w:t>
      </w:r>
      <w:proofErr w:type="spellStart"/>
      <w:r w:rsidRPr="00096E6C">
        <w:rPr>
          <w:w w:val="100"/>
        </w:rPr>
        <w:t>утв</w:t>
      </w:r>
      <w:proofErr w:type="gramStart"/>
      <w:r w:rsidRPr="00096E6C">
        <w:rPr>
          <w:w w:val="100"/>
        </w:rPr>
        <w:t>.п</w:t>
      </w:r>
      <w:proofErr w:type="gramEnd"/>
      <w:r w:rsidRPr="00096E6C">
        <w:rPr>
          <w:w w:val="100"/>
        </w:rPr>
        <w:t>риказом</w:t>
      </w:r>
      <w:proofErr w:type="spellEnd"/>
      <w:r w:rsidRPr="00096E6C">
        <w:rPr>
          <w:w w:val="100"/>
        </w:rPr>
        <w:t xml:space="preserve"> директора </w:t>
      </w:r>
      <w:r w:rsidR="00096E6C" w:rsidRPr="00096E6C">
        <w:rPr>
          <w:w w:val="100"/>
        </w:rPr>
        <w:t>№62 от 11.03.2020 г.;</w:t>
      </w:r>
    </w:p>
    <w:p w:rsidR="002E1B29" w:rsidRPr="00DE3708" w:rsidRDefault="002E1B29" w:rsidP="00DE3708">
      <w:pPr>
        <w:ind w:firstLine="709"/>
        <w:jc w:val="both"/>
        <w:rPr>
          <w:w w:val="100"/>
        </w:rPr>
      </w:pPr>
      <w:r w:rsidRPr="00DE3708">
        <w:rPr>
          <w:w w:val="100"/>
        </w:rPr>
        <w:t xml:space="preserve"> - Положение «О реализации права </w:t>
      </w:r>
      <w:r w:rsidR="00DE3708" w:rsidRPr="00DE3708">
        <w:rPr>
          <w:w w:val="100"/>
        </w:rPr>
        <w:t xml:space="preserve">на </w:t>
      </w:r>
      <w:proofErr w:type="gramStart"/>
      <w:r w:rsidR="00DE3708" w:rsidRPr="00DE3708">
        <w:rPr>
          <w:w w:val="100"/>
        </w:rPr>
        <w:t>обучение</w:t>
      </w:r>
      <w:proofErr w:type="gramEnd"/>
      <w:r w:rsidR="00DE3708" w:rsidRPr="00DE3708">
        <w:rPr>
          <w:w w:val="100"/>
        </w:rPr>
        <w:t xml:space="preserve"> </w:t>
      </w:r>
      <w:r w:rsidRPr="00DE3708">
        <w:rPr>
          <w:w w:val="100"/>
        </w:rPr>
        <w:t xml:space="preserve">по индивидуальному учебному плану», принято Советом </w:t>
      </w:r>
      <w:r w:rsidR="00DE3708" w:rsidRPr="00DE3708">
        <w:rPr>
          <w:w w:val="100"/>
        </w:rPr>
        <w:t>учреждения 11.03.2020г., протокол №34, утв. приказом директора №62 от 11.03.2020 г.;</w:t>
      </w:r>
    </w:p>
    <w:p w:rsidR="002E1B29" w:rsidRPr="00466CF1" w:rsidRDefault="002E1B29" w:rsidP="00E44F65">
      <w:pPr>
        <w:ind w:firstLine="709"/>
        <w:jc w:val="both"/>
        <w:rPr>
          <w:w w:val="100"/>
        </w:rPr>
      </w:pPr>
      <w:r w:rsidRPr="00466CF1">
        <w:rPr>
          <w:w w:val="100"/>
        </w:rPr>
        <w:t xml:space="preserve"> - Положение «О выпускной квалификационной работе</w:t>
      </w:r>
      <w:r w:rsidR="00466CF1" w:rsidRPr="00466CF1">
        <w:rPr>
          <w:w w:val="100"/>
        </w:rPr>
        <w:t xml:space="preserve"> выпускников, завершающих обучение по основной профессиональной образовательной программе среднего профессионального образования по программе </w:t>
      </w:r>
      <w:r w:rsidR="00466CF1" w:rsidRPr="00466CF1">
        <w:rPr>
          <w:w w:val="100"/>
        </w:rPr>
        <w:lastRenderedPageBreak/>
        <w:t>подготовке квалифицированных рабочих и служащих</w:t>
      </w:r>
      <w:r w:rsidRPr="00466CF1">
        <w:rPr>
          <w:w w:val="100"/>
        </w:rPr>
        <w:t xml:space="preserve">», принято Советом </w:t>
      </w:r>
      <w:r w:rsidR="00466CF1" w:rsidRPr="00466CF1">
        <w:rPr>
          <w:w w:val="100"/>
        </w:rPr>
        <w:t>учреждения 29.11.2018</w:t>
      </w:r>
      <w:r w:rsidRPr="00466CF1">
        <w:rPr>
          <w:w w:val="100"/>
        </w:rPr>
        <w:t xml:space="preserve"> г. </w:t>
      </w:r>
      <w:r w:rsidR="00466CF1" w:rsidRPr="00466CF1">
        <w:rPr>
          <w:w w:val="100"/>
        </w:rPr>
        <w:t xml:space="preserve">протокол №30, </w:t>
      </w:r>
      <w:proofErr w:type="spellStart"/>
      <w:r w:rsidR="00466CF1" w:rsidRPr="00466CF1">
        <w:rPr>
          <w:w w:val="100"/>
        </w:rPr>
        <w:t>утв</w:t>
      </w:r>
      <w:proofErr w:type="gramStart"/>
      <w:r w:rsidR="00466CF1" w:rsidRPr="00466CF1">
        <w:rPr>
          <w:w w:val="100"/>
        </w:rPr>
        <w:t>.п</w:t>
      </w:r>
      <w:proofErr w:type="gramEnd"/>
      <w:r w:rsidR="00466CF1" w:rsidRPr="00466CF1">
        <w:rPr>
          <w:w w:val="100"/>
        </w:rPr>
        <w:t>риказом</w:t>
      </w:r>
      <w:proofErr w:type="spellEnd"/>
      <w:r w:rsidR="00466CF1" w:rsidRPr="00466CF1">
        <w:rPr>
          <w:w w:val="100"/>
        </w:rPr>
        <w:t xml:space="preserve"> директора №217 от 29.11.2018 г.;</w:t>
      </w:r>
    </w:p>
    <w:p w:rsidR="002E1B29" w:rsidRPr="00BA581D" w:rsidRDefault="002E1B29" w:rsidP="00BA581D">
      <w:pPr>
        <w:ind w:firstLine="709"/>
        <w:jc w:val="both"/>
        <w:rPr>
          <w:w w:val="100"/>
        </w:rPr>
      </w:pPr>
      <w:r w:rsidRPr="003B6A89">
        <w:rPr>
          <w:w w:val="100"/>
        </w:rPr>
        <w:t xml:space="preserve">- Положение «О государственной итоговой аттестации </w:t>
      </w:r>
      <w:r w:rsidR="00BA581D" w:rsidRPr="003B6A89">
        <w:rPr>
          <w:w w:val="100"/>
        </w:rPr>
        <w:t>выпускников ГА</w:t>
      </w:r>
      <w:r w:rsidRPr="003B6A89">
        <w:rPr>
          <w:w w:val="100"/>
        </w:rPr>
        <w:t>ПОУ АО «</w:t>
      </w:r>
      <w:proofErr w:type="spellStart"/>
      <w:r w:rsidR="00BA581D" w:rsidRPr="003B6A89">
        <w:rPr>
          <w:w w:val="100"/>
        </w:rPr>
        <w:t>Новодвинский</w:t>
      </w:r>
      <w:proofErr w:type="spellEnd"/>
      <w:r w:rsidR="00BA581D" w:rsidRPr="003B6A89">
        <w:rPr>
          <w:w w:val="100"/>
        </w:rPr>
        <w:t xml:space="preserve"> индустриальный техникум</w:t>
      </w:r>
      <w:r w:rsidRPr="003B6A89">
        <w:rPr>
          <w:w w:val="100"/>
        </w:rPr>
        <w:t xml:space="preserve">», принято Советом </w:t>
      </w:r>
      <w:r w:rsidR="00BA581D" w:rsidRPr="003B6A89">
        <w:rPr>
          <w:w w:val="100"/>
        </w:rPr>
        <w:t>учреждения</w:t>
      </w:r>
      <w:r w:rsidRPr="003B6A89">
        <w:rPr>
          <w:w w:val="100"/>
        </w:rPr>
        <w:t xml:space="preserve"> </w:t>
      </w:r>
      <w:r w:rsidR="00BA581D" w:rsidRPr="003B6A89">
        <w:rPr>
          <w:w w:val="100"/>
        </w:rPr>
        <w:t>30.11.2020 г. протокол №36, утв. приказом директора №254 от 30.11.2020 г.;</w:t>
      </w:r>
    </w:p>
    <w:p w:rsidR="002E1B29" w:rsidRPr="0093729A" w:rsidRDefault="002E1B29" w:rsidP="0093729A">
      <w:pPr>
        <w:ind w:firstLine="709"/>
        <w:jc w:val="both"/>
        <w:rPr>
          <w:w w:val="100"/>
        </w:rPr>
      </w:pPr>
      <w:r w:rsidRPr="0093729A">
        <w:rPr>
          <w:w w:val="100"/>
        </w:rPr>
        <w:t xml:space="preserve"> - Положение </w:t>
      </w:r>
      <w:r w:rsidR="003B6A89" w:rsidRPr="0093729A">
        <w:rPr>
          <w:w w:val="100"/>
        </w:rPr>
        <w:t xml:space="preserve">«Об организации и проведении демонстрационного экзамена с учетом требований стандартов </w:t>
      </w:r>
      <w:proofErr w:type="spellStart"/>
      <w:r w:rsidR="003B6A89" w:rsidRPr="0093729A">
        <w:rPr>
          <w:w w:val="100"/>
        </w:rPr>
        <w:t>Ворлдскиллс</w:t>
      </w:r>
      <w:proofErr w:type="spellEnd"/>
      <w:r w:rsidR="003B6A89" w:rsidRPr="0093729A">
        <w:rPr>
          <w:w w:val="100"/>
        </w:rPr>
        <w:t xml:space="preserve"> России в рамках государственной итоговой аттестации выпускников по образовательным программам среднего профессионального образования ГА</w:t>
      </w:r>
      <w:r w:rsidRPr="0093729A">
        <w:rPr>
          <w:w w:val="100"/>
        </w:rPr>
        <w:t>ПОУ АО «</w:t>
      </w:r>
      <w:proofErr w:type="spellStart"/>
      <w:r w:rsidR="003B6A89" w:rsidRPr="0093729A">
        <w:rPr>
          <w:w w:val="100"/>
        </w:rPr>
        <w:t>Новодвинский</w:t>
      </w:r>
      <w:proofErr w:type="spellEnd"/>
      <w:r w:rsidR="003B6A89" w:rsidRPr="0093729A">
        <w:rPr>
          <w:w w:val="100"/>
        </w:rPr>
        <w:t xml:space="preserve"> индустриальный техникум</w:t>
      </w:r>
      <w:r w:rsidRPr="0093729A">
        <w:rPr>
          <w:w w:val="100"/>
        </w:rPr>
        <w:t xml:space="preserve">», принято Советом </w:t>
      </w:r>
      <w:r w:rsidR="003B6A89" w:rsidRPr="0093729A">
        <w:rPr>
          <w:w w:val="100"/>
        </w:rPr>
        <w:t xml:space="preserve">учреждения 30.11.2020 </w:t>
      </w:r>
      <w:r w:rsidR="007E05AB" w:rsidRPr="0093729A">
        <w:rPr>
          <w:w w:val="100"/>
        </w:rPr>
        <w:t xml:space="preserve">г. </w:t>
      </w:r>
      <w:r w:rsidR="003B6A89" w:rsidRPr="0093729A">
        <w:rPr>
          <w:w w:val="100"/>
        </w:rPr>
        <w:t>протокол</w:t>
      </w:r>
      <w:r w:rsidRPr="0093729A">
        <w:rPr>
          <w:w w:val="100"/>
        </w:rPr>
        <w:t xml:space="preserve"> № 10</w:t>
      </w:r>
      <w:r w:rsidR="0093729A" w:rsidRPr="0093729A">
        <w:rPr>
          <w:w w:val="100"/>
        </w:rPr>
        <w:t xml:space="preserve">, </w:t>
      </w:r>
      <w:proofErr w:type="spellStart"/>
      <w:r w:rsidR="0093729A" w:rsidRPr="0093729A">
        <w:rPr>
          <w:w w:val="100"/>
        </w:rPr>
        <w:t>утв</w:t>
      </w:r>
      <w:proofErr w:type="gramStart"/>
      <w:r w:rsidR="0093729A" w:rsidRPr="0093729A">
        <w:rPr>
          <w:w w:val="100"/>
        </w:rPr>
        <w:t>.п</w:t>
      </w:r>
      <w:proofErr w:type="gramEnd"/>
      <w:r w:rsidR="0093729A" w:rsidRPr="0093729A">
        <w:rPr>
          <w:w w:val="100"/>
        </w:rPr>
        <w:t>риказом</w:t>
      </w:r>
      <w:proofErr w:type="spellEnd"/>
      <w:r w:rsidR="0093729A" w:rsidRPr="0093729A">
        <w:rPr>
          <w:w w:val="100"/>
        </w:rPr>
        <w:t xml:space="preserve"> директора №254 от 30.11.2020 г.;</w:t>
      </w:r>
    </w:p>
    <w:p w:rsidR="002E1B29" w:rsidRPr="008B283D" w:rsidRDefault="002E1B29" w:rsidP="008B283D">
      <w:pPr>
        <w:ind w:firstLine="709"/>
        <w:jc w:val="both"/>
        <w:rPr>
          <w:w w:val="100"/>
        </w:rPr>
      </w:pPr>
      <w:r w:rsidRPr="008B283D">
        <w:rPr>
          <w:w w:val="100"/>
        </w:rPr>
        <w:t xml:space="preserve"> - Положение «О промежуточной аттестации обучающихся», принято Советом </w:t>
      </w:r>
      <w:r w:rsidR="008B283D" w:rsidRPr="008B283D">
        <w:rPr>
          <w:w w:val="100"/>
        </w:rPr>
        <w:t xml:space="preserve">учреждения 29.11.2018 г., протокол №30, </w:t>
      </w:r>
      <w:proofErr w:type="spellStart"/>
      <w:r w:rsidR="008B283D" w:rsidRPr="008B283D">
        <w:rPr>
          <w:w w:val="100"/>
        </w:rPr>
        <w:t>утв</w:t>
      </w:r>
      <w:proofErr w:type="gramStart"/>
      <w:r w:rsidR="008B283D" w:rsidRPr="008B283D">
        <w:rPr>
          <w:w w:val="100"/>
        </w:rPr>
        <w:t>.п</w:t>
      </w:r>
      <w:proofErr w:type="gramEnd"/>
      <w:r w:rsidR="008B283D" w:rsidRPr="008B283D">
        <w:rPr>
          <w:w w:val="100"/>
        </w:rPr>
        <w:t>риказом</w:t>
      </w:r>
      <w:proofErr w:type="spellEnd"/>
      <w:r w:rsidR="008B283D" w:rsidRPr="008B283D">
        <w:rPr>
          <w:w w:val="100"/>
        </w:rPr>
        <w:t xml:space="preserve"> директора №217 от 29.11.2018 г.;</w:t>
      </w:r>
    </w:p>
    <w:p w:rsidR="00290F31" w:rsidRPr="00FE69AA" w:rsidRDefault="002E1B29" w:rsidP="00290F31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="00290F31" w:rsidRPr="00FE69AA">
        <w:rPr>
          <w:w w:val="100"/>
        </w:rPr>
        <w:t>принято Советом учрежде</w:t>
      </w:r>
      <w:r w:rsidR="00290F31">
        <w:rPr>
          <w:w w:val="100"/>
        </w:rPr>
        <w:t>ния 29.01.2021</w:t>
      </w:r>
      <w:r w:rsidR="00290F31" w:rsidRPr="00FE69AA">
        <w:rPr>
          <w:w w:val="100"/>
        </w:rPr>
        <w:t xml:space="preserve"> г., протокол № 30, утв. приказом директора </w:t>
      </w:r>
      <w:r w:rsidR="00290F31">
        <w:rPr>
          <w:w w:val="100"/>
        </w:rPr>
        <w:t>№27, 29.01.2021 г.</w:t>
      </w:r>
    </w:p>
    <w:p w:rsidR="002E1B29" w:rsidRPr="009B4CE5" w:rsidRDefault="002E1B29" w:rsidP="00290F31">
      <w:pPr>
        <w:ind w:firstLine="709"/>
        <w:jc w:val="both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Default="00E66BAC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Срок обучения 2</w:t>
      </w:r>
      <w:r w:rsidR="002E1B29" w:rsidRPr="009B4CE5">
        <w:rPr>
          <w:color w:val="auto"/>
          <w:w w:val="100"/>
        </w:rPr>
        <w:t xml:space="preserve"> года 10 месяцев на базе основного общего образования</w:t>
      </w:r>
      <w:r w:rsidR="00CF4F61">
        <w:rPr>
          <w:color w:val="auto"/>
          <w:w w:val="100"/>
        </w:rPr>
        <w:t xml:space="preserve"> (п.1.10</w:t>
      </w:r>
      <w:r w:rsidR="002E1B29">
        <w:rPr>
          <w:color w:val="auto"/>
          <w:w w:val="100"/>
        </w:rPr>
        <w:t xml:space="preserve"> ФГОС СПО)</w:t>
      </w:r>
      <w:r w:rsidR="002E1B29" w:rsidRPr="009B4CE5">
        <w:rPr>
          <w:color w:val="auto"/>
          <w:w w:val="100"/>
        </w:rPr>
        <w:t xml:space="preserve">. Квалификация – </w:t>
      </w:r>
      <w:r>
        <w:rPr>
          <w:color w:val="auto"/>
          <w:w w:val="100"/>
        </w:rPr>
        <w:t>каменщик</w:t>
      </w:r>
      <w:r w:rsidR="00B12B68">
        <w:rPr>
          <w:color w:val="auto"/>
          <w:w w:val="100"/>
        </w:rPr>
        <w:t xml:space="preserve">, </w:t>
      </w:r>
      <w:r>
        <w:rPr>
          <w:color w:val="auto"/>
          <w:w w:val="100"/>
        </w:rPr>
        <w:t>электросварщик ручной сварки</w:t>
      </w:r>
      <w:r w:rsidR="00CF4F61">
        <w:rPr>
          <w:color w:val="auto"/>
          <w:w w:val="100"/>
        </w:rPr>
        <w:t xml:space="preserve"> (п.1.12 ФГОС СПО)</w:t>
      </w:r>
      <w:r w:rsidR="002E1B29" w:rsidRPr="009B4CE5">
        <w:rPr>
          <w:color w:val="auto"/>
          <w:w w:val="100"/>
        </w:rPr>
        <w:t>.</w:t>
      </w:r>
    </w:p>
    <w:p w:rsidR="002E1B29" w:rsidRPr="009B4CE5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>Объём учебной нагрузки обучающегося составляет 36  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 w:rsidR="008C4E0D"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 w:rsidR="008C4E0D"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8C4E0D" w:rsidRDefault="002E1B29" w:rsidP="00BD0C82">
      <w:pPr>
        <w:ind w:firstLine="709"/>
        <w:jc w:val="both"/>
        <w:rPr>
          <w:w w:val="100"/>
        </w:rPr>
      </w:pPr>
      <w:r w:rsidRPr="008C4E0D">
        <w:rPr>
          <w:w w:val="100"/>
        </w:rPr>
        <w:t xml:space="preserve">Согласно п.2.1. ФГОС СПО обязательная часть образовательной программы составляет </w:t>
      </w:r>
      <w:r w:rsidR="008C4E0D" w:rsidRPr="008C4E0D">
        <w:rPr>
          <w:w w:val="100"/>
        </w:rPr>
        <w:t xml:space="preserve">не более 80%, </w:t>
      </w:r>
      <w:r w:rsidR="00C514BE">
        <w:rPr>
          <w:w w:val="100"/>
        </w:rPr>
        <w:t>1152</w:t>
      </w:r>
      <w:r w:rsidR="008C4E0D" w:rsidRPr="008C4E0D">
        <w:rPr>
          <w:w w:val="100"/>
        </w:rPr>
        <w:t xml:space="preserve"> часа</w:t>
      </w:r>
      <w:r w:rsidRPr="008C4E0D">
        <w:rPr>
          <w:w w:val="100"/>
        </w:rPr>
        <w:t xml:space="preserve">. </w:t>
      </w:r>
    </w:p>
    <w:p w:rsidR="002E1B29" w:rsidRDefault="002E1B29" w:rsidP="00BD0C82">
      <w:pPr>
        <w:ind w:firstLine="709"/>
        <w:jc w:val="both"/>
        <w:rPr>
          <w:w w:val="100"/>
        </w:rPr>
      </w:pPr>
      <w:r w:rsidRPr="00162E5F">
        <w:rPr>
          <w:w w:val="100"/>
        </w:rPr>
        <w:t xml:space="preserve">В соответствии с п.2.2. ФГОС СПО в учебном плане выделены: общепрофессиональный цикл; профессиональный цикл; государственная итоговая аттестация, которая завершается присвоением квалификации </w:t>
      </w:r>
      <w:r w:rsidR="00162E5F" w:rsidRPr="00162E5F">
        <w:rPr>
          <w:w w:val="100"/>
        </w:rPr>
        <w:t>квалифицированного рабочего, служащего</w:t>
      </w:r>
      <w:r w:rsidRPr="00162E5F">
        <w:rPr>
          <w:w w:val="100"/>
        </w:rPr>
        <w:t>.</w:t>
      </w:r>
    </w:p>
    <w:p w:rsidR="002E1B29" w:rsidRPr="00E71079" w:rsidRDefault="00E71079" w:rsidP="00935134">
      <w:pPr>
        <w:ind w:firstLine="709"/>
        <w:jc w:val="both"/>
        <w:rPr>
          <w:w w:val="100"/>
        </w:rPr>
      </w:pPr>
      <w:r w:rsidRPr="00E71079">
        <w:rPr>
          <w:w w:val="100"/>
        </w:rPr>
        <w:t>На основании п.1.11. ФГОС СПО</w:t>
      </w:r>
      <w:r w:rsidR="002E1B29" w:rsidRPr="00E71079">
        <w:rPr>
          <w:w w:val="100"/>
        </w:rPr>
        <w:t xml:space="preserve"> учебный план </w:t>
      </w:r>
      <w:r w:rsidR="003613E2" w:rsidRPr="00E71079">
        <w:rPr>
          <w:w w:val="100"/>
        </w:rPr>
        <w:t>разрабатывается</w:t>
      </w:r>
      <w:r w:rsidR="002E1B29" w:rsidRPr="00E71079">
        <w:rPr>
          <w:w w:val="100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7F7887">
        <w:rPr>
          <w:w w:val="100"/>
        </w:rPr>
        <w:lastRenderedPageBreak/>
        <w:t>профессии 18.01.33</w:t>
      </w:r>
      <w:r w:rsidR="002E1B29" w:rsidRPr="00E71079">
        <w:rPr>
          <w:w w:val="100"/>
        </w:rPr>
        <w:t xml:space="preserve"> «</w:t>
      </w:r>
      <w:r w:rsidR="007F7887" w:rsidRPr="007F7887">
        <w:rPr>
          <w:bCs/>
          <w:w w:val="100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 w:rsidRPr="00E71079">
        <w:rPr>
          <w:w w:val="100"/>
        </w:rPr>
        <w:t>»</w:t>
      </w:r>
      <w:r w:rsidR="002E1B29" w:rsidRPr="00E71079">
        <w:rPr>
          <w:w w:val="100"/>
        </w:rPr>
        <w:t>.</w:t>
      </w:r>
    </w:p>
    <w:p w:rsidR="002E1B29" w:rsidRPr="009B4CE5" w:rsidRDefault="00824F14" w:rsidP="00BD0C82">
      <w:pPr>
        <w:ind w:firstLine="709"/>
        <w:jc w:val="both"/>
        <w:rPr>
          <w:bCs/>
          <w:w w:val="100"/>
        </w:rPr>
      </w:pPr>
      <w:r>
        <w:rPr>
          <w:bCs/>
          <w:w w:val="100"/>
        </w:rPr>
        <w:t xml:space="preserve">Согласно </w:t>
      </w:r>
      <w:r w:rsidR="002E1B29" w:rsidRPr="0050652A">
        <w:rPr>
          <w:bCs/>
          <w:w w:val="100"/>
        </w:rPr>
        <w:t xml:space="preserve">п.2.4. ФГОС СПО, общепрофессиональном и профессиональном </w:t>
      </w:r>
      <w:proofErr w:type="gramStart"/>
      <w:r w:rsidR="002E1B29" w:rsidRPr="0050652A">
        <w:rPr>
          <w:bCs/>
          <w:w w:val="100"/>
        </w:rPr>
        <w:t>циклах</w:t>
      </w:r>
      <w:proofErr w:type="gramEnd"/>
      <w:r w:rsidR="002E1B29" w:rsidRPr="0050652A">
        <w:rPr>
          <w:bCs/>
          <w:w w:val="100"/>
        </w:rPr>
        <w:t xml:space="preserve"> предусмотрены следующие виды работ обучающихся во взаимодействии с преподавателями: урок, практическое занятие, лабораторное занятие, консультация, лекция, семинар, практики (в профессиональном цикле) и самостоятельная работа обучающихся.</w:t>
      </w:r>
    </w:p>
    <w:p w:rsidR="002E1B29" w:rsidRPr="00504E40" w:rsidRDefault="002E1B29" w:rsidP="00C62CC6">
      <w:pPr>
        <w:ind w:firstLine="540"/>
        <w:jc w:val="both"/>
        <w:rPr>
          <w:w w:val="100"/>
        </w:rPr>
      </w:pPr>
      <w:r w:rsidRPr="005A6FC3">
        <w:rPr>
          <w:bCs/>
          <w:w w:val="100"/>
        </w:rPr>
        <w:t xml:space="preserve">На </w:t>
      </w:r>
      <w:r w:rsidRPr="00237353">
        <w:rPr>
          <w:bCs/>
          <w:color w:val="auto"/>
          <w:w w:val="100"/>
        </w:rPr>
        <w:t xml:space="preserve">проведение учебных занятий и практик (учебные занятия во взаимодействии с преподавателем) при освоении учебных циклов образовательной программы в очной форме обучения выделено </w:t>
      </w:r>
      <w:r w:rsidR="00DC772C">
        <w:rPr>
          <w:bCs/>
          <w:color w:val="auto"/>
          <w:w w:val="100"/>
          <w:u w:val="single"/>
        </w:rPr>
        <w:t>3</w:t>
      </w:r>
      <w:r w:rsidR="00C514BE">
        <w:rPr>
          <w:bCs/>
          <w:color w:val="auto"/>
          <w:w w:val="100"/>
          <w:u w:val="single"/>
        </w:rPr>
        <w:t>542</w:t>
      </w:r>
      <w:r w:rsidR="008F3134" w:rsidRPr="00237353">
        <w:rPr>
          <w:bCs/>
          <w:color w:val="auto"/>
          <w:w w:val="100"/>
          <w:u w:val="single"/>
        </w:rPr>
        <w:t xml:space="preserve"> часо</w:t>
      </w:r>
      <w:r w:rsidR="00C67E19" w:rsidRPr="00237353">
        <w:rPr>
          <w:bCs/>
          <w:color w:val="auto"/>
          <w:w w:val="100"/>
          <w:u w:val="single"/>
        </w:rPr>
        <w:t>в</w:t>
      </w:r>
      <w:r w:rsidRPr="00237353">
        <w:rPr>
          <w:bCs/>
          <w:color w:val="auto"/>
          <w:w w:val="100"/>
        </w:rPr>
        <w:t xml:space="preserve">, что составляет </w:t>
      </w:r>
      <w:r w:rsidR="00C67E19" w:rsidRPr="00237353">
        <w:rPr>
          <w:bCs/>
          <w:color w:val="auto"/>
          <w:w w:val="100"/>
        </w:rPr>
        <w:t>8</w:t>
      </w:r>
      <w:r w:rsidR="00C514BE">
        <w:rPr>
          <w:bCs/>
          <w:color w:val="auto"/>
          <w:w w:val="100"/>
        </w:rPr>
        <w:t>4,82</w:t>
      </w:r>
      <w:r w:rsidRPr="00237353">
        <w:rPr>
          <w:bCs/>
          <w:color w:val="auto"/>
          <w:w w:val="100"/>
        </w:rPr>
        <w:t xml:space="preserve">% от объёма </w:t>
      </w:r>
      <w:r w:rsidRPr="005A6FC3">
        <w:rPr>
          <w:bCs/>
          <w:w w:val="100"/>
        </w:rPr>
        <w:t>учебных циклов образовательной программы и реализует требования п.2.4. ФГОС СПО</w:t>
      </w:r>
      <w:r w:rsidR="005710C4" w:rsidRPr="005A6FC3">
        <w:rPr>
          <w:bCs/>
          <w:w w:val="100"/>
        </w:rPr>
        <w:t xml:space="preserve"> не менее 80%</w:t>
      </w:r>
      <w:r w:rsidRPr="005A6FC3">
        <w:rPr>
          <w:bCs/>
          <w:w w:val="100"/>
        </w:rPr>
        <w:t>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504E40">
        <w:rPr>
          <w:bCs/>
          <w:w w:val="100"/>
        </w:rPr>
        <w:t xml:space="preserve">Обязательная часть </w:t>
      </w:r>
      <w:r w:rsidR="00786F95" w:rsidRPr="00504E40">
        <w:rPr>
          <w:bCs/>
          <w:w w:val="100"/>
        </w:rPr>
        <w:t>освоения</w:t>
      </w:r>
      <w:r w:rsidR="00786F95" w:rsidRPr="00786F95">
        <w:rPr>
          <w:bCs/>
          <w:w w:val="100"/>
        </w:rPr>
        <w:t xml:space="preserve"> общепрофессионального цикла</w:t>
      </w:r>
      <w:r w:rsidRPr="00786F95">
        <w:rPr>
          <w:bCs/>
          <w:w w:val="100"/>
        </w:rPr>
        <w:t xml:space="preserve"> образовательной программы предусматривает </w:t>
      </w:r>
      <w:r w:rsidR="00786F95" w:rsidRPr="00786F95">
        <w:rPr>
          <w:bCs/>
          <w:w w:val="100"/>
        </w:rPr>
        <w:t>освоение</w:t>
      </w:r>
      <w:r w:rsidRPr="00786F95">
        <w:rPr>
          <w:bCs/>
          <w:w w:val="100"/>
        </w:rPr>
        <w:t xml:space="preserve"> дисциплин</w:t>
      </w:r>
      <w:r w:rsidR="00786F95" w:rsidRPr="00786F95">
        <w:rPr>
          <w:bCs/>
          <w:w w:val="100"/>
        </w:rPr>
        <w:t>ы</w:t>
      </w:r>
      <w:r w:rsidRPr="00786F95">
        <w:rPr>
          <w:bCs/>
          <w:w w:val="100"/>
        </w:rPr>
        <w:t xml:space="preserve">: </w:t>
      </w:r>
      <w:r w:rsidR="00D22201">
        <w:rPr>
          <w:bCs/>
          <w:w w:val="100"/>
        </w:rPr>
        <w:t>«Физическая культура».</w:t>
      </w:r>
      <w:r w:rsidRPr="00786F95">
        <w:rPr>
          <w:bCs/>
          <w:w w:val="100"/>
        </w:rPr>
        <w:t xml:space="preserve"> Общий объём дисциплины «Физ</w:t>
      </w:r>
      <w:r w:rsidR="00786F95" w:rsidRPr="00786F95">
        <w:rPr>
          <w:bCs/>
          <w:w w:val="100"/>
        </w:rPr>
        <w:t xml:space="preserve">ическая </w:t>
      </w:r>
      <w:r w:rsidR="00E129DE">
        <w:rPr>
          <w:bCs/>
          <w:w w:val="100"/>
        </w:rPr>
        <w:t>культура» составляет 54 часа</w:t>
      </w:r>
      <w:r w:rsidRPr="00786F95">
        <w:rPr>
          <w:bCs/>
          <w:w w:val="100"/>
        </w:rPr>
        <w:t>, что по</w:t>
      </w:r>
      <w:r w:rsidR="00D22201">
        <w:rPr>
          <w:bCs/>
          <w:w w:val="100"/>
        </w:rPr>
        <w:t xml:space="preserve">зволяет реализовать требования </w:t>
      </w:r>
      <w:r w:rsidRPr="00786F95">
        <w:rPr>
          <w:bCs/>
          <w:w w:val="100"/>
        </w:rPr>
        <w:t>п.2.5. ФГОС СПО</w:t>
      </w:r>
      <w:r w:rsidR="00E129DE">
        <w:rPr>
          <w:bCs/>
          <w:w w:val="100"/>
        </w:rPr>
        <w:t xml:space="preserve"> не менее 40 часов</w:t>
      </w:r>
      <w:r w:rsidRPr="00786F95">
        <w:rPr>
          <w:bCs/>
          <w:w w:val="100"/>
        </w:rPr>
        <w:t>.</w:t>
      </w:r>
    </w:p>
    <w:p w:rsidR="002E1B29" w:rsidRPr="00D335AA" w:rsidRDefault="00D335AA" w:rsidP="00935134">
      <w:pPr>
        <w:ind w:firstLine="709"/>
        <w:jc w:val="both"/>
        <w:rPr>
          <w:bCs/>
          <w:w w:val="100"/>
        </w:rPr>
      </w:pPr>
      <w:r w:rsidRPr="00D335AA">
        <w:rPr>
          <w:bCs/>
          <w:w w:val="100"/>
        </w:rPr>
        <w:t>Согласно п.2.5</w:t>
      </w:r>
      <w:r w:rsidR="002E1B29" w:rsidRPr="00D335AA">
        <w:rPr>
          <w:bCs/>
          <w:w w:val="100"/>
        </w:rPr>
        <w:t>. ФГОС СПО освоение общепрофессионального цикла образовательной программы предусматривает изучение дисциплины «Безопасность жизнеде</w:t>
      </w:r>
      <w:r w:rsidRPr="00D335AA">
        <w:rPr>
          <w:bCs/>
          <w:w w:val="100"/>
        </w:rPr>
        <w:t>ятельности» в объеме не ме</w:t>
      </w:r>
      <w:r w:rsidR="002A3EC8">
        <w:rPr>
          <w:bCs/>
          <w:w w:val="100"/>
        </w:rPr>
        <w:t>нее 36</w:t>
      </w:r>
      <w:r w:rsidR="002E1B29" w:rsidRPr="00D335AA">
        <w:rPr>
          <w:bCs/>
          <w:w w:val="100"/>
        </w:rPr>
        <w:t xml:space="preserve"> академических часов, из них на освоение основ военной службы (для ю</w:t>
      </w:r>
      <w:r w:rsidRPr="00D335AA">
        <w:rPr>
          <w:bCs/>
          <w:w w:val="100"/>
        </w:rPr>
        <w:t>ношей) - 70</w:t>
      </w:r>
      <w:r w:rsidR="002E1B29" w:rsidRPr="00D335AA">
        <w:rPr>
          <w:bCs/>
          <w:w w:val="100"/>
        </w:rPr>
        <w:t xml:space="preserve"> </w:t>
      </w:r>
      <w:r w:rsidRPr="00D335AA">
        <w:rPr>
          <w:bCs/>
          <w:w w:val="100"/>
        </w:rPr>
        <w:t>процентов</w:t>
      </w:r>
      <w:r w:rsidR="002E1B29" w:rsidRPr="00D335AA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32460B">
        <w:rPr>
          <w:bCs/>
          <w:w w:val="100"/>
        </w:rPr>
        <w:t xml:space="preserve">Образовательной программой для подгрупп девушек предусмотрено использование </w:t>
      </w:r>
      <w:r w:rsidR="004E35D2" w:rsidRPr="0032460B">
        <w:rPr>
          <w:bCs/>
          <w:w w:val="100"/>
        </w:rPr>
        <w:t>70 процентов</w:t>
      </w:r>
      <w:r w:rsidRPr="0032460B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9B4CE5" w:rsidRDefault="000914B8" w:rsidP="00935134">
      <w:pPr>
        <w:ind w:firstLine="709"/>
        <w:jc w:val="both"/>
        <w:rPr>
          <w:w w:val="100"/>
        </w:rPr>
      </w:pPr>
      <w:r w:rsidRPr="000914B8">
        <w:rPr>
          <w:w w:val="100"/>
        </w:rPr>
        <w:t>В соответствии с п.2.7</w:t>
      </w:r>
      <w:r w:rsidR="002E1B29" w:rsidRPr="000914B8">
        <w:rPr>
          <w:w w:val="100"/>
        </w:rPr>
        <w:t>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</w:t>
      </w:r>
      <w:r>
        <w:rPr>
          <w:w w:val="100"/>
        </w:rPr>
        <w:t>тренными ФГОС СПО (Приложение №2</w:t>
      </w:r>
      <w:r w:rsidR="002E1B29" w:rsidRPr="000914B8">
        <w:rPr>
          <w:w w:val="100"/>
        </w:rPr>
        <w:t xml:space="preserve"> ФГОС СПО):</w:t>
      </w:r>
    </w:p>
    <w:p w:rsidR="000914B8" w:rsidRDefault="00EA5D5C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8D2EAE">
        <w:rPr>
          <w:w w:val="100"/>
        </w:rPr>
        <w:t>01</w:t>
      </w:r>
      <w:r w:rsidR="002E1B29" w:rsidRPr="009B4CE5">
        <w:rPr>
          <w:w w:val="100"/>
        </w:rPr>
        <w:t xml:space="preserve"> </w:t>
      </w:r>
      <w:r w:rsidR="008D2EAE" w:rsidRPr="008D2EAE">
        <w:rPr>
          <w:w w:val="100"/>
        </w:rPr>
        <w:t>Подготовка рабочего места, лабораторных условий, средств измерений, испытательного оборудования, проб и растворов к проведению анализа в соответствии с требованиями нормативно-технической документации, требованиями охраны труда и экологической безопасности</w:t>
      </w:r>
      <w:r w:rsidR="002A3EC8">
        <w:rPr>
          <w:w w:val="100"/>
        </w:rPr>
        <w:t>.</w:t>
      </w:r>
    </w:p>
    <w:p w:rsidR="002E1B29" w:rsidRPr="009B4CE5" w:rsidRDefault="00EA5D5C" w:rsidP="0020741B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8D2EAE">
        <w:rPr>
          <w:w w:val="100"/>
        </w:rPr>
        <w:t>04</w:t>
      </w:r>
      <w:r w:rsidR="002E1B29" w:rsidRPr="009B4CE5">
        <w:rPr>
          <w:w w:val="100"/>
        </w:rPr>
        <w:t xml:space="preserve"> </w:t>
      </w:r>
      <w:r w:rsidR="008D2EAE" w:rsidRPr="008D2EAE">
        <w:rPr>
          <w:w w:val="100"/>
        </w:rPr>
        <w:t>Проведение химических и физико-химических анализов</w:t>
      </w:r>
      <w:r w:rsidR="002A3EC8" w:rsidRPr="002A3EC8">
        <w:rPr>
          <w:w w:val="100"/>
        </w:rPr>
        <w:t>.</w:t>
      </w:r>
    </w:p>
    <w:p w:rsidR="002E1B29" w:rsidRDefault="002E1B29" w:rsidP="00D22C7E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</w:t>
      </w:r>
      <w:r>
        <w:rPr>
          <w:bCs/>
          <w:w w:val="100"/>
        </w:rPr>
        <w:t>. Согласно данному учебному плану п</w:t>
      </w:r>
      <w:r w:rsidRPr="009B4CE5">
        <w:rPr>
          <w:bCs/>
          <w:w w:val="100"/>
        </w:rPr>
        <w:t>родолжительность ка</w:t>
      </w:r>
      <w:r w:rsidR="00510A80">
        <w:rPr>
          <w:bCs/>
          <w:w w:val="100"/>
        </w:rPr>
        <w:t>никул составляет 11 недель на 1 и</w:t>
      </w:r>
      <w:r w:rsidR="00D22C7E">
        <w:rPr>
          <w:bCs/>
          <w:w w:val="100"/>
        </w:rPr>
        <w:t xml:space="preserve"> 2 курсе </w:t>
      </w:r>
      <w:r w:rsidRPr="009B4CE5">
        <w:rPr>
          <w:bCs/>
          <w:w w:val="100"/>
        </w:rPr>
        <w:t xml:space="preserve">(в </w:t>
      </w:r>
      <w:proofErr w:type="spellStart"/>
      <w:r w:rsidRPr="009B4CE5">
        <w:rPr>
          <w:bCs/>
          <w:w w:val="100"/>
        </w:rPr>
        <w:t>т</w:t>
      </w:r>
      <w:proofErr w:type="gramStart"/>
      <w:r w:rsidRPr="009B4CE5">
        <w:rPr>
          <w:bCs/>
          <w:w w:val="100"/>
        </w:rPr>
        <w:t>.ч</w:t>
      </w:r>
      <w:proofErr w:type="spellEnd"/>
      <w:proofErr w:type="gramEnd"/>
      <w:r w:rsidRPr="009B4CE5">
        <w:rPr>
          <w:bCs/>
          <w:w w:val="100"/>
        </w:rPr>
        <w:t xml:space="preserve"> по</w:t>
      </w:r>
      <w:r w:rsidR="00510A80">
        <w:rPr>
          <w:bCs/>
          <w:w w:val="100"/>
        </w:rPr>
        <w:t xml:space="preserve"> 2 недели зимние каникулы), на 3</w:t>
      </w:r>
      <w:r w:rsidRPr="009B4CE5">
        <w:rPr>
          <w:bCs/>
          <w:w w:val="100"/>
        </w:rPr>
        <w:t xml:space="preserve"> курсе – 2 недели зимние каникулы.</w:t>
      </w:r>
    </w:p>
    <w:p w:rsidR="002E1B29" w:rsidRPr="009B4CE5" w:rsidRDefault="002E1B29" w:rsidP="00D22C7E">
      <w:pPr>
        <w:ind w:firstLine="709"/>
        <w:jc w:val="both"/>
        <w:rPr>
          <w:w w:val="100"/>
        </w:rPr>
      </w:pPr>
      <w:r w:rsidRPr="009B4CE5">
        <w:rPr>
          <w:w w:val="100"/>
        </w:rPr>
        <w:lastRenderedPageBreak/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 </w:t>
      </w:r>
      <w:r w:rsidR="00D22C7E">
        <w:rPr>
          <w:w w:val="100"/>
        </w:rPr>
        <w:t>Техникум</w:t>
      </w:r>
      <w:r>
        <w:rPr>
          <w:w w:val="100"/>
        </w:rPr>
        <w:t xml:space="preserve">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2E1B29" w:rsidP="00C62CC6">
      <w:pPr>
        <w:ind w:left="734"/>
        <w:jc w:val="center"/>
        <w:rPr>
          <w:b/>
          <w:bCs/>
          <w:w w:val="100"/>
        </w:rPr>
      </w:pPr>
      <w:r w:rsidRPr="009B4CE5">
        <w:rPr>
          <w:b/>
          <w:bCs/>
          <w:w w:val="100"/>
        </w:rPr>
        <w:t>4.3.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85359F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857941" w:rsidRDefault="002E1B29" w:rsidP="000603A8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05469D">
        <w:rPr>
          <w:sz w:val="28"/>
          <w:szCs w:val="28"/>
        </w:rPr>
        <w:t>-</w:t>
      </w:r>
      <w:r w:rsidR="0085359F" w:rsidRPr="0005469D">
        <w:rPr>
          <w:sz w:val="28"/>
          <w:szCs w:val="28"/>
        </w:rPr>
        <w:t xml:space="preserve"> </w:t>
      </w:r>
      <w:r w:rsidRPr="0005469D">
        <w:rPr>
          <w:sz w:val="28"/>
          <w:szCs w:val="28"/>
        </w:rPr>
        <w:t xml:space="preserve">приказа </w:t>
      </w:r>
      <w:proofErr w:type="spellStart"/>
      <w:r w:rsidRPr="0005469D">
        <w:rPr>
          <w:sz w:val="28"/>
          <w:szCs w:val="28"/>
        </w:rPr>
        <w:t>Минобрнауки</w:t>
      </w:r>
      <w:proofErr w:type="spellEnd"/>
      <w:r w:rsidRPr="0005469D">
        <w:rPr>
          <w:sz w:val="28"/>
          <w:szCs w:val="28"/>
        </w:rPr>
        <w:t xml:space="preserve"> России от 17.05.2012г. №413 «Об утверждении ФГОС среднего общего образования»</w:t>
      </w:r>
      <w:r w:rsidR="00755735" w:rsidRPr="00755735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</w:t>
      </w:r>
      <w:r w:rsidR="0005469D">
        <w:rPr>
          <w:sz w:val="28"/>
          <w:szCs w:val="28"/>
        </w:rPr>
        <w:t>в ред. от 11.12</w:t>
      </w:r>
      <w:r w:rsidR="00755735">
        <w:rPr>
          <w:sz w:val="28"/>
          <w:szCs w:val="28"/>
        </w:rPr>
        <w:t>.2020 г.</w:t>
      </w:r>
      <w:r w:rsidR="00755735" w:rsidRPr="0005469D">
        <w:rPr>
          <w:sz w:val="28"/>
          <w:szCs w:val="28"/>
        </w:rPr>
        <w:t>)</w:t>
      </w:r>
      <w:r w:rsidRPr="0005469D">
        <w:rPr>
          <w:sz w:val="28"/>
          <w:szCs w:val="28"/>
        </w:rPr>
        <w:t>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CE2906">
        <w:rPr>
          <w:sz w:val="28"/>
          <w:szCs w:val="28"/>
        </w:rPr>
        <w:t xml:space="preserve">- приказа </w:t>
      </w:r>
      <w:proofErr w:type="spellStart"/>
      <w:r w:rsidRPr="00CE2906">
        <w:rPr>
          <w:sz w:val="28"/>
          <w:szCs w:val="28"/>
        </w:rPr>
        <w:t>Минобрнауки</w:t>
      </w:r>
      <w:proofErr w:type="spellEnd"/>
      <w:r w:rsidRPr="00CE2906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 w:rsidR="006270C3" w:rsidRPr="00CE2906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(в ред. от 28.08.2020 г.)</w:t>
      </w:r>
      <w:r w:rsidRPr="00CE2906"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2E1B29" w:rsidRPr="000603A8" w:rsidRDefault="002E1B29" w:rsidP="000603A8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>Общий объем образовательной программы СПО, реализуемой на базе основного общего образования</w:t>
      </w:r>
      <w:r w:rsidR="001773D6">
        <w:rPr>
          <w:w w:val="100"/>
          <w:lang w:eastAsia="ar-SA"/>
        </w:rPr>
        <w:t xml:space="preserve"> составляет</w:t>
      </w:r>
      <w:r w:rsidRPr="009B4CE5">
        <w:rPr>
          <w:b/>
          <w:bCs/>
          <w:w w:val="100"/>
          <w:lang w:eastAsia="ar-SA"/>
        </w:rPr>
        <w:t xml:space="preserve"> </w:t>
      </w:r>
      <w:r w:rsidR="0085359F">
        <w:rPr>
          <w:b/>
          <w:bCs/>
          <w:w w:val="100"/>
          <w:lang w:eastAsia="ar-SA"/>
        </w:rPr>
        <w:t>2052</w:t>
      </w:r>
      <w:r w:rsidR="001773D6">
        <w:rPr>
          <w:b/>
          <w:bCs/>
          <w:w w:val="100"/>
          <w:lang w:eastAsia="ar-SA"/>
        </w:rPr>
        <w:t xml:space="preserve"> часа</w:t>
      </w:r>
      <w:r w:rsidRPr="009B4CE5">
        <w:rPr>
          <w:w w:val="100"/>
          <w:lang w:eastAsia="ar-SA"/>
        </w:rPr>
        <w:t xml:space="preserve">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</w:t>
      </w:r>
      <w:r w:rsidR="0085359F">
        <w:rPr>
          <w:w w:val="100"/>
          <w:lang w:eastAsia="ar-SA"/>
        </w:rPr>
        <w:t>профессии</w:t>
      </w:r>
      <w:r w:rsidRPr="009B4CE5">
        <w:rPr>
          <w:w w:val="100"/>
          <w:lang w:eastAsia="ar-SA"/>
        </w:rPr>
        <w:t xml:space="preserve">. </w:t>
      </w:r>
      <w:r w:rsidRPr="000603A8">
        <w:rPr>
          <w:w w:val="100"/>
          <w:lang w:eastAsia="ar-SA"/>
        </w:rPr>
        <w:t xml:space="preserve">При разработке учебного плана по </w:t>
      </w:r>
      <w:r w:rsidR="0051054A">
        <w:rPr>
          <w:w w:val="100"/>
          <w:lang w:eastAsia="ar-SA"/>
        </w:rPr>
        <w:t>профессии 18.01.33</w:t>
      </w:r>
      <w:r w:rsidRPr="000603A8">
        <w:rPr>
          <w:w w:val="100"/>
          <w:lang w:eastAsia="ar-SA"/>
        </w:rPr>
        <w:t xml:space="preserve"> «</w:t>
      </w:r>
      <w:r w:rsidR="0051054A" w:rsidRPr="007F7887">
        <w:rPr>
          <w:bCs/>
          <w:w w:val="100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 w:rsidR="0085359F"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85359F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Pr="00D76231">
        <w:rPr>
          <w:w w:val="100"/>
          <w:lang w:eastAsia="ar-SA"/>
        </w:rPr>
        <w:t>Общее количество учебных предметов</w:t>
      </w:r>
      <w:r w:rsidR="00D76231" w:rsidRPr="00D76231">
        <w:rPr>
          <w:w w:val="100"/>
          <w:lang w:eastAsia="ar-SA"/>
        </w:rPr>
        <w:t xml:space="preserve"> общеобразовательного цикла – 12, из них 8</w:t>
      </w:r>
      <w:r w:rsidRPr="00D76231">
        <w:rPr>
          <w:w w:val="100"/>
          <w:lang w:eastAsia="ar-SA"/>
        </w:rPr>
        <w:t xml:space="preserve"> обязательных согласно ФГОС СОО.</w:t>
      </w:r>
    </w:p>
    <w:p w:rsidR="002E1B29" w:rsidRPr="009B4CE5" w:rsidRDefault="002E1B29" w:rsidP="008C57E9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D76231">
        <w:rPr>
          <w:i/>
          <w:iCs/>
          <w:sz w:val="28"/>
          <w:szCs w:val="28"/>
        </w:rPr>
        <w:t>9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 w:rsidR="00D76231"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2E1B29" w:rsidRPr="009B4CE5" w:rsidRDefault="002E1B29" w:rsidP="006E17C0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6E17C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2E1B29" w:rsidRPr="009B4CE5" w:rsidRDefault="002E1B29" w:rsidP="00CB79A9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2E1B29" w:rsidRPr="009B4CE5" w:rsidTr="007B6DE5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CB79A9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2E1A61">
        <w:trPr>
          <w:trHeight w:val="420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2E1A61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rPr>
          <w:trHeight w:val="272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C75DDA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shd w:val="clear" w:color="auto" w:fill="FFFFFF"/>
          </w:tcPr>
          <w:p w:rsidR="00C75DDA" w:rsidRPr="009B4CE5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C75DDA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9B4CE5" w:rsidRDefault="00C75DDA" w:rsidP="00C75DDA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862EDC" w:rsidP="007B6DE5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862EDC" w:rsidRDefault="002E1B29" w:rsidP="00F76B82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862EDC" w:rsidRDefault="00862EDC" w:rsidP="007B6DE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</w:t>
      </w:r>
      <w:r w:rsidR="00862EDC">
        <w:rPr>
          <w:w w:val="100"/>
        </w:rPr>
        <w:t>профессии</w:t>
      </w:r>
      <w:r w:rsidRPr="009B4CE5">
        <w:rPr>
          <w:w w:val="100"/>
        </w:rPr>
        <w:t xml:space="preserve"> в течение первых </w:t>
      </w:r>
      <w:r w:rsidR="00862EDC">
        <w:rPr>
          <w:w w:val="100"/>
        </w:rPr>
        <w:t>трех</w:t>
      </w:r>
      <w:r w:rsidRPr="009B4CE5">
        <w:rPr>
          <w:w w:val="100"/>
        </w:rPr>
        <w:t xml:space="preserve"> курсов обучения.</w:t>
      </w:r>
    </w:p>
    <w:p w:rsidR="002E1B29" w:rsidRPr="00862EDC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Объем аудиторной нагрузки </w:t>
      </w:r>
      <w:r w:rsidRPr="00D76231">
        <w:rPr>
          <w:sz w:val="28"/>
          <w:szCs w:val="28"/>
        </w:rPr>
        <w:t xml:space="preserve">составляет </w:t>
      </w:r>
      <w:r w:rsidR="00BF458A" w:rsidRPr="00D76231">
        <w:rPr>
          <w:sz w:val="28"/>
          <w:szCs w:val="28"/>
        </w:rPr>
        <w:t>2052</w:t>
      </w:r>
      <w:r w:rsidRPr="00D76231">
        <w:rPr>
          <w:sz w:val="28"/>
          <w:szCs w:val="28"/>
        </w:rPr>
        <w:t xml:space="preserve"> часа и не превышает 36 академических часов в неделю.</w:t>
      </w:r>
      <w:r w:rsidRPr="00862EDC">
        <w:rPr>
          <w:sz w:val="28"/>
          <w:szCs w:val="28"/>
        </w:rPr>
        <w:t xml:space="preserve">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</w:t>
      </w:r>
      <w:r w:rsidR="00C4509B" w:rsidRPr="009B4CE5">
        <w:rPr>
          <w:sz w:val="28"/>
          <w:szCs w:val="28"/>
        </w:rPr>
        <w:t>образования,</w:t>
      </w:r>
      <w:r w:rsidRPr="009B4CE5">
        <w:rPr>
          <w:sz w:val="28"/>
          <w:szCs w:val="28"/>
        </w:rPr>
        <w:t xml:space="preserve"> обучающиеся должны выполнить один </w:t>
      </w:r>
      <w:proofErr w:type="gramStart"/>
      <w:r w:rsidRPr="009B4CE5">
        <w:rPr>
          <w:sz w:val="28"/>
          <w:szCs w:val="28"/>
        </w:rPr>
        <w:t>индивидуальный проект</w:t>
      </w:r>
      <w:proofErr w:type="gramEnd"/>
      <w:r w:rsidRPr="009B4CE5">
        <w:rPr>
          <w:sz w:val="28"/>
          <w:szCs w:val="28"/>
        </w:rPr>
        <w:t>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C4509B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</w:t>
      </w:r>
      <w:r w:rsidRPr="008F01F6">
        <w:rPr>
          <w:sz w:val="28"/>
          <w:szCs w:val="28"/>
        </w:rPr>
        <w:t xml:space="preserve">. </w:t>
      </w:r>
      <w:r w:rsidR="00C4509B" w:rsidRPr="008F01F6">
        <w:rPr>
          <w:sz w:val="28"/>
          <w:szCs w:val="28"/>
        </w:rPr>
        <w:t xml:space="preserve">Формой промежуточной аттестации по </w:t>
      </w:r>
      <w:proofErr w:type="gramStart"/>
      <w:r w:rsidR="00C4509B" w:rsidRPr="008F01F6">
        <w:rPr>
          <w:sz w:val="28"/>
          <w:szCs w:val="28"/>
        </w:rPr>
        <w:t>индивидуальному проекту</w:t>
      </w:r>
      <w:proofErr w:type="gramEnd"/>
      <w:r w:rsidR="00C4509B" w:rsidRPr="008F01F6">
        <w:rPr>
          <w:sz w:val="28"/>
          <w:szCs w:val="28"/>
        </w:rPr>
        <w:t xml:space="preserve"> является дифференцированный зачет, который</w:t>
      </w:r>
      <w:r w:rsidR="00B8377C" w:rsidRPr="008F01F6">
        <w:rPr>
          <w:sz w:val="28"/>
          <w:szCs w:val="28"/>
        </w:rPr>
        <w:t xml:space="preserve"> проводи</w:t>
      </w:r>
      <w:r w:rsidR="00C4509B" w:rsidRPr="008F01F6">
        <w:rPr>
          <w:sz w:val="28"/>
          <w:szCs w:val="28"/>
        </w:rPr>
        <w:t xml:space="preserve">тся </w:t>
      </w:r>
      <w:r w:rsidR="008774B1" w:rsidRPr="008F01F6">
        <w:rPr>
          <w:sz w:val="28"/>
          <w:szCs w:val="28"/>
        </w:rPr>
        <w:t>в рамках дисциплины ДУП.14 О</w:t>
      </w:r>
      <w:r w:rsidR="00C4509B" w:rsidRPr="008F01F6">
        <w:rPr>
          <w:sz w:val="28"/>
          <w:szCs w:val="28"/>
        </w:rPr>
        <w:t>сновы</w:t>
      </w:r>
      <w:r w:rsidR="008774B1" w:rsidRPr="008F01F6">
        <w:rPr>
          <w:sz w:val="28"/>
          <w:szCs w:val="28"/>
        </w:rPr>
        <w:t xml:space="preserve"> исследовательской деятельности</w:t>
      </w:r>
      <w:r w:rsidR="00C4509B" w:rsidRPr="008F01F6">
        <w:rPr>
          <w:sz w:val="28"/>
          <w:szCs w:val="28"/>
        </w:rPr>
        <w:t xml:space="preserve">, завершает освоение </w:t>
      </w:r>
      <w:r w:rsidR="00B8377C" w:rsidRPr="008F01F6">
        <w:rPr>
          <w:sz w:val="28"/>
          <w:szCs w:val="28"/>
        </w:rPr>
        <w:t>дисциплины</w:t>
      </w:r>
      <w:r w:rsidR="00C4509B" w:rsidRPr="008F01F6">
        <w:rPr>
          <w:sz w:val="28"/>
          <w:szCs w:val="28"/>
        </w:rPr>
        <w:t>.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2E1B29" w:rsidP="008C57E9">
      <w:pPr>
        <w:pStyle w:val="afd"/>
        <w:ind w:left="734"/>
        <w:jc w:val="center"/>
        <w:rPr>
          <w:b/>
          <w:szCs w:val="28"/>
        </w:rPr>
      </w:pPr>
      <w:r w:rsidRPr="009B4CE5">
        <w:rPr>
          <w:b/>
          <w:szCs w:val="28"/>
        </w:rPr>
        <w:t>4.4.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386B64" w:rsidRDefault="002E1B29" w:rsidP="00386B64">
      <w:pPr>
        <w:tabs>
          <w:tab w:val="left" w:pos="6379"/>
          <w:tab w:val="left" w:pos="6521"/>
        </w:tabs>
        <w:ind w:firstLine="709"/>
        <w:jc w:val="both"/>
      </w:pPr>
      <w:proofErr w:type="gramStart"/>
      <w:r w:rsidRPr="00386B64"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7466AD" w:rsidRPr="00386B64">
        <w:t>слесарь по контрольно-измерительным приборам и автоматики», «наладчик контрольно-измерительных приборов и автоматики</w:t>
      </w:r>
      <w:r w:rsidRPr="00386B64"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2E1B29" w:rsidRPr="00386B64" w:rsidRDefault="002E1B29" w:rsidP="00386B64">
      <w:pPr>
        <w:ind w:firstLine="709"/>
        <w:jc w:val="both"/>
        <w:rPr>
          <w:color w:val="auto"/>
          <w:w w:val="100"/>
        </w:rPr>
      </w:pPr>
      <w:r w:rsidRPr="00386B64">
        <w:t>Распределение часов вариативной части согласовано с представителем работодателя (</w:t>
      </w:r>
      <w:r w:rsidR="00386B64" w:rsidRPr="00386B64">
        <w:rPr>
          <w:color w:val="auto"/>
          <w:w w:val="100"/>
        </w:rPr>
        <w:t xml:space="preserve">начальник </w:t>
      </w:r>
      <w:proofErr w:type="gramStart"/>
      <w:r w:rsidR="00386B64" w:rsidRPr="00386B64">
        <w:rPr>
          <w:color w:val="auto"/>
          <w:w w:val="100"/>
        </w:rPr>
        <w:t>отдела подготовки производства службы главного технолога</w:t>
      </w:r>
      <w:proofErr w:type="gramEnd"/>
      <w:r w:rsidR="00386B64" w:rsidRPr="00386B64">
        <w:rPr>
          <w:color w:val="auto"/>
          <w:w w:val="100"/>
        </w:rPr>
        <w:t xml:space="preserve"> </w:t>
      </w:r>
      <w:r w:rsidR="007466AD" w:rsidRPr="00386B64">
        <w:rPr>
          <w:w w:val="100"/>
        </w:rPr>
        <w:t>АО «Архангел</w:t>
      </w:r>
      <w:r w:rsidR="003B67F4" w:rsidRPr="00386B64">
        <w:rPr>
          <w:w w:val="100"/>
        </w:rPr>
        <w:t>ь</w:t>
      </w:r>
      <w:r w:rsidR="0025487C" w:rsidRPr="00386B64">
        <w:rPr>
          <w:w w:val="100"/>
        </w:rPr>
        <w:t xml:space="preserve">ский ЦБК» </w:t>
      </w:r>
      <w:r w:rsidR="00386B64" w:rsidRPr="00386B64">
        <w:rPr>
          <w:w w:val="100"/>
        </w:rPr>
        <w:t>Белозерова Н.В</w:t>
      </w:r>
      <w:r w:rsidR="007466AD" w:rsidRPr="00386B64">
        <w:rPr>
          <w:w w:val="100"/>
        </w:rPr>
        <w:t>.</w:t>
      </w:r>
      <w:r w:rsidRPr="00386B64">
        <w:t>)</w:t>
      </w:r>
    </w:p>
    <w:p w:rsidR="002E1B29" w:rsidRPr="00386B64" w:rsidRDefault="002E1B29" w:rsidP="00386B64">
      <w:pPr>
        <w:pStyle w:val="afd"/>
        <w:ind w:firstLine="709"/>
        <w:jc w:val="both"/>
        <w:rPr>
          <w:szCs w:val="28"/>
        </w:rPr>
      </w:pPr>
      <w:r w:rsidRPr="00386B64">
        <w:rPr>
          <w:szCs w:val="28"/>
        </w:rPr>
        <w:t xml:space="preserve">На вариативную часть образовательной программы отведено </w:t>
      </w:r>
      <w:r w:rsidR="00AC4FCD" w:rsidRPr="00386B64">
        <w:rPr>
          <w:b/>
          <w:bCs/>
          <w:szCs w:val="28"/>
        </w:rPr>
        <w:t>994</w:t>
      </w:r>
      <w:r w:rsidR="008D0D3D" w:rsidRPr="00386B64">
        <w:rPr>
          <w:b/>
          <w:bCs/>
          <w:color w:val="FF0000"/>
          <w:szCs w:val="28"/>
        </w:rPr>
        <w:t xml:space="preserve"> </w:t>
      </w:r>
      <w:r w:rsidR="00E97CCA" w:rsidRPr="00386B64">
        <w:rPr>
          <w:szCs w:val="28"/>
        </w:rPr>
        <w:t>часов</w:t>
      </w:r>
      <w:r w:rsidRPr="00386B64">
        <w:rPr>
          <w:szCs w:val="28"/>
        </w:rPr>
        <w:t>, что составляет</w:t>
      </w:r>
      <w:r w:rsidR="009E5634" w:rsidRPr="00386B64">
        <w:rPr>
          <w:szCs w:val="28"/>
        </w:rPr>
        <w:t xml:space="preserve"> </w:t>
      </w:r>
      <w:r w:rsidR="00AC4FCD" w:rsidRPr="00386B64">
        <w:rPr>
          <w:szCs w:val="28"/>
        </w:rPr>
        <w:t>46,8</w:t>
      </w:r>
      <w:r w:rsidRPr="00386B64">
        <w:rPr>
          <w:color w:val="FF0000"/>
          <w:szCs w:val="28"/>
        </w:rPr>
        <w:t xml:space="preserve"> </w:t>
      </w:r>
      <w:r w:rsidRPr="00386B64">
        <w:rPr>
          <w:szCs w:val="28"/>
        </w:rPr>
        <w:t>и реализует требования п.2.1. ФГОС</w:t>
      </w:r>
      <w:r w:rsidR="007466AD" w:rsidRPr="00386B64">
        <w:rPr>
          <w:szCs w:val="28"/>
        </w:rPr>
        <w:t xml:space="preserve"> не менее 20 %</w:t>
      </w:r>
      <w:r w:rsidRPr="00386B64">
        <w:rPr>
          <w:szCs w:val="28"/>
        </w:rPr>
        <w:t xml:space="preserve">. 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B27094">
        <w:tc>
          <w:tcPr>
            <w:tcW w:w="212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4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вариативной части в академических часах</w:t>
            </w:r>
          </w:p>
        </w:tc>
        <w:tc>
          <w:tcPr>
            <w:tcW w:w="284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Обоснование 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AC4FCD" w:rsidRPr="00A53B02" w:rsidTr="00A53B02">
        <w:tc>
          <w:tcPr>
            <w:tcW w:w="2124" w:type="dxa"/>
            <w:vMerge w:val="restart"/>
          </w:tcPr>
          <w:p w:rsidR="00AC4FCD" w:rsidRPr="00A53B02" w:rsidRDefault="00AC4FCD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  <w:p w:rsidR="00AC4FCD" w:rsidRPr="00A53B02" w:rsidRDefault="00AC4FCD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AC4FCD" w:rsidRPr="00687598" w:rsidRDefault="00AC4FCD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C4FCD" w:rsidRPr="003226B5" w:rsidRDefault="00AC4FCD" w:rsidP="00A53B02">
            <w:pPr>
              <w:pStyle w:val="afd"/>
              <w:jc w:val="center"/>
              <w:rPr>
                <w:sz w:val="24"/>
                <w:szCs w:val="24"/>
              </w:rPr>
            </w:pPr>
            <w:r w:rsidRPr="003226B5">
              <w:rPr>
                <w:sz w:val="24"/>
                <w:szCs w:val="24"/>
              </w:rPr>
              <w:t>180/458</w:t>
            </w:r>
          </w:p>
          <w:p w:rsidR="00AC4FCD" w:rsidRPr="00687598" w:rsidRDefault="00AC4FCD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C4FCD" w:rsidRPr="00687598" w:rsidRDefault="00AC4FCD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  <w:p w:rsidR="00AC4FCD" w:rsidRPr="00687598" w:rsidRDefault="00AC4FCD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AC4FCD" w:rsidRPr="00A53B02" w:rsidRDefault="00AC4FCD" w:rsidP="00AC4FC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 Основы аналитической химии – </w:t>
            </w:r>
            <w:r>
              <w:rPr>
                <w:b/>
                <w:sz w:val="24"/>
                <w:szCs w:val="24"/>
              </w:rPr>
              <w:t>52 часа</w:t>
            </w:r>
          </w:p>
        </w:tc>
        <w:tc>
          <w:tcPr>
            <w:tcW w:w="2844" w:type="dxa"/>
          </w:tcPr>
          <w:p w:rsidR="00643208" w:rsidRPr="00643208" w:rsidRDefault="00AC4FCD" w:rsidP="00643208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t>для углубления  освоения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1"/>
            </w:tblGrid>
            <w:tr w:rsidR="00643208" w:rsidRPr="00643208" w:rsidTr="00643208">
              <w:trPr>
                <w:trHeight w:val="267"/>
              </w:trPr>
              <w:tc>
                <w:tcPr>
                  <w:tcW w:w="2601" w:type="dxa"/>
                </w:tcPr>
                <w:p w:rsidR="00643208" w:rsidRPr="00643208" w:rsidRDefault="00643208" w:rsidP="0064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</w:pPr>
                  <w:proofErr w:type="gramStart"/>
                  <w:r w:rsidRPr="00643208"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>ОК</w:t>
                  </w:r>
                  <w:proofErr w:type="gramEnd"/>
                  <w:r w:rsidRPr="00643208"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 xml:space="preserve"> 1-6,9,10</w:t>
                  </w:r>
                </w:p>
                <w:p w:rsidR="00643208" w:rsidRPr="00643208" w:rsidRDefault="00643208" w:rsidP="006432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</w:pPr>
                  <w:r w:rsidRPr="00643208"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>ПК 4.1,2,5</w:t>
                  </w:r>
                </w:p>
              </w:tc>
            </w:tr>
          </w:tbl>
          <w:p w:rsidR="00AC4FCD" w:rsidRPr="00643208" w:rsidRDefault="00AC4FCD" w:rsidP="00C51FBF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D9000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ОП.05 Иностранный язык в профессиональной деятельности – </w:t>
            </w:r>
            <w:r>
              <w:rPr>
                <w:b/>
                <w:sz w:val="24"/>
                <w:szCs w:val="24"/>
              </w:rPr>
              <w:t>40 часов</w:t>
            </w:r>
          </w:p>
        </w:tc>
        <w:tc>
          <w:tcPr>
            <w:tcW w:w="2844" w:type="dxa"/>
          </w:tcPr>
          <w:p w:rsidR="00643208" w:rsidRPr="00643208" w:rsidRDefault="00643208" w:rsidP="00643208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t>для углубления  освоения</w:t>
            </w:r>
          </w:p>
          <w:p w:rsidR="00643208" w:rsidRPr="00643208" w:rsidRDefault="00643208" w:rsidP="00643208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643208">
              <w:rPr>
                <w:bCs/>
                <w:iCs/>
                <w:color w:val="auto"/>
              </w:rPr>
              <w:t>ОК</w:t>
            </w:r>
            <w:proofErr w:type="gramEnd"/>
            <w:r w:rsidRPr="00643208">
              <w:rPr>
                <w:bCs/>
                <w:iCs/>
                <w:color w:val="auto"/>
              </w:rPr>
              <w:t xml:space="preserve"> 1-7, 9, 10</w:t>
            </w:r>
            <w:r w:rsidRPr="00643208">
              <w:rPr>
                <w:color w:val="auto"/>
              </w:rPr>
              <w:t xml:space="preserve">, </w:t>
            </w:r>
            <w:r w:rsidRPr="00643208">
              <w:rPr>
                <w:bCs/>
                <w:iCs/>
                <w:color w:val="auto"/>
              </w:rPr>
              <w:t>ПК 1.1.</w:t>
            </w:r>
            <w:r w:rsidRPr="00643208">
              <w:rPr>
                <w:color w:val="auto"/>
              </w:rPr>
              <w:t xml:space="preserve">, </w:t>
            </w:r>
            <w:r w:rsidRPr="00643208">
              <w:rPr>
                <w:bCs/>
                <w:iCs/>
                <w:color w:val="auto"/>
              </w:rPr>
              <w:t>ПК 1.2.</w:t>
            </w:r>
            <w:r w:rsidRPr="00643208">
              <w:rPr>
                <w:color w:val="auto"/>
              </w:rPr>
              <w:t xml:space="preserve">, </w:t>
            </w:r>
            <w:r w:rsidRPr="00643208">
              <w:rPr>
                <w:bCs/>
                <w:iCs/>
                <w:color w:val="auto"/>
              </w:rPr>
              <w:t>ПК 2.1.</w:t>
            </w:r>
            <w:r w:rsidRPr="00643208">
              <w:rPr>
                <w:color w:val="auto"/>
              </w:rPr>
              <w:t xml:space="preserve">, </w:t>
            </w:r>
            <w:r w:rsidRPr="00643208">
              <w:rPr>
                <w:bCs/>
                <w:iCs/>
                <w:color w:val="auto"/>
              </w:rPr>
              <w:t>ПК 4.1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Pr="00CD236B" w:rsidRDefault="00643208" w:rsidP="00AC4FCD">
            <w:pPr>
              <w:pStyle w:val="afd"/>
              <w:jc w:val="center"/>
              <w:rPr>
                <w:b/>
                <w:sz w:val="24"/>
                <w:szCs w:val="24"/>
              </w:rPr>
            </w:pPr>
            <w:r w:rsidRPr="003226B5">
              <w:rPr>
                <w:rFonts w:eastAsia="Times New Roman"/>
                <w:sz w:val="24"/>
                <w:szCs w:val="24"/>
                <w:lang w:eastAsia="ru-RU"/>
              </w:rPr>
              <w:t xml:space="preserve">ОП.06 Технология </w:t>
            </w:r>
            <w:r w:rsidRPr="003226B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отрасли</w:t>
            </w:r>
            <w:r w:rsidRPr="003226B5">
              <w:rPr>
                <w:sz w:val="24"/>
                <w:szCs w:val="24"/>
              </w:rPr>
              <w:t xml:space="preserve"> - </w:t>
            </w:r>
            <w:r w:rsidRPr="003226B5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2844" w:type="dxa"/>
          </w:tcPr>
          <w:p w:rsidR="00643208" w:rsidRPr="00AC4FCD" w:rsidRDefault="00643208" w:rsidP="003226B5">
            <w:pPr>
              <w:pStyle w:val="afd"/>
              <w:jc w:val="center"/>
              <w:rPr>
                <w:color w:val="FF0000"/>
                <w:sz w:val="24"/>
                <w:szCs w:val="24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для освоения ПК. 4.1, </w:t>
            </w:r>
            <w:r w:rsidRPr="006432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4.2, 4.3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Pr="00A53B02" w:rsidRDefault="00643208" w:rsidP="00AC4FCD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ОП.07 Основы стандартизации и технические измерения</w:t>
            </w:r>
            <w:r w:rsidRPr="00A53B02"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b/>
                <w:w w:val="100"/>
                <w:sz w:val="24"/>
                <w:szCs w:val="24"/>
              </w:rPr>
              <w:t>34 часа</w:t>
            </w:r>
          </w:p>
        </w:tc>
        <w:tc>
          <w:tcPr>
            <w:tcW w:w="2844" w:type="dxa"/>
          </w:tcPr>
          <w:p w:rsidR="00643208" w:rsidRPr="00AC4FCD" w:rsidRDefault="00643208" w:rsidP="00C51FBF">
            <w:pPr>
              <w:pStyle w:val="afd"/>
              <w:jc w:val="center"/>
              <w:rPr>
                <w:color w:val="FF0000"/>
                <w:sz w:val="24"/>
                <w:szCs w:val="24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t>для освоения ОК. 01- 11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AC4FCD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ОП.08 Электротехника – </w:t>
            </w:r>
            <w:r w:rsidRPr="00AC4FCD">
              <w:rPr>
                <w:b/>
                <w:w w:val="100"/>
                <w:sz w:val="24"/>
                <w:szCs w:val="24"/>
              </w:rPr>
              <w:t>32 часа</w:t>
            </w:r>
          </w:p>
        </w:tc>
        <w:tc>
          <w:tcPr>
            <w:tcW w:w="2844" w:type="dxa"/>
          </w:tcPr>
          <w:p w:rsidR="00643208" w:rsidRPr="00AC4FCD" w:rsidRDefault="00643208" w:rsidP="00C51FBF">
            <w:pPr>
              <w:pStyle w:val="afd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t>для освоения ОК. 01- 11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AC4FCD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ОП.09 Охрана труда – </w:t>
            </w:r>
            <w:r w:rsidRPr="00AC4FCD">
              <w:rPr>
                <w:b/>
                <w:w w:val="100"/>
                <w:sz w:val="24"/>
                <w:szCs w:val="24"/>
              </w:rPr>
              <w:t>38 часов</w:t>
            </w:r>
          </w:p>
        </w:tc>
        <w:tc>
          <w:tcPr>
            <w:tcW w:w="2844" w:type="dxa"/>
          </w:tcPr>
          <w:p w:rsidR="00643208" w:rsidRPr="00AC4FCD" w:rsidRDefault="00643208" w:rsidP="00C51FBF">
            <w:pPr>
              <w:pStyle w:val="afd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643208">
              <w:rPr>
                <w:rFonts w:eastAsia="Times New Roman"/>
                <w:sz w:val="24"/>
                <w:szCs w:val="24"/>
                <w:lang w:eastAsia="ru-RU"/>
              </w:rPr>
              <w:t>для освоения ОК. 01- 11</w:t>
            </w:r>
          </w:p>
        </w:tc>
      </w:tr>
      <w:tr w:rsidR="00643208" w:rsidRPr="00A53B02" w:rsidTr="00A53B02">
        <w:tc>
          <w:tcPr>
            <w:tcW w:w="2124" w:type="dxa"/>
            <w:vMerge w:val="restart"/>
          </w:tcPr>
          <w:p w:rsidR="00643208" w:rsidRPr="00A53B02" w:rsidRDefault="00643208" w:rsidP="00CB79A9">
            <w:pPr>
              <w:pStyle w:val="afd"/>
              <w:jc w:val="both"/>
              <w:rPr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972/1666</w:t>
            </w:r>
          </w:p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Pr="00D115C1" w:rsidRDefault="00643208" w:rsidP="00A66DE4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МДК.01.01 </w:t>
            </w:r>
            <w:r w:rsidRPr="00D550D4">
              <w:rPr>
                <w:w w:val="100"/>
                <w:sz w:val="24"/>
                <w:szCs w:val="24"/>
              </w:rPr>
              <w:t xml:space="preserve">Подготовка рабочего места, лабораторных условий средств измерений, испытательного оборудования, проб и растворов для проведения химического анализа </w:t>
            </w:r>
            <w:r>
              <w:rPr>
                <w:w w:val="100"/>
                <w:sz w:val="24"/>
                <w:szCs w:val="24"/>
              </w:rPr>
              <w:t xml:space="preserve">– </w:t>
            </w:r>
            <w:r>
              <w:rPr>
                <w:b/>
                <w:w w:val="100"/>
                <w:sz w:val="24"/>
                <w:szCs w:val="24"/>
              </w:rPr>
              <w:t>52 часа</w:t>
            </w:r>
          </w:p>
        </w:tc>
        <w:tc>
          <w:tcPr>
            <w:tcW w:w="2844" w:type="dxa"/>
          </w:tcPr>
          <w:p w:rsidR="00643208" w:rsidRPr="003226B5" w:rsidRDefault="00643208" w:rsidP="003226B5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6B5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1"/>
            </w:tblGrid>
            <w:tr w:rsidR="00643208" w:rsidRPr="003226B5" w:rsidTr="003226B5">
              <w:trPr>
                <w:trHeight w:val="385"/>
              </w:trPr>
              <w:tc>
                <w:tcPr>
                  <w:tcW w:w="2601" w:type="dxa"/>
                </w:tcPr>
                <w:p w:rsidR="00643208" w:rsidRPr="003226B5" w:rsidRDefault="00643208" w:rsidP="003226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</w:pPr>
                  <w:r w:rsidRPr="003226B5"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>ПК 1.2,1.3</w:t>
                  </w:r>
                </w:p>
                <w:p w:rsidR="00643208" w:rsidRPr="003226B5" w:rsidRDefault="00643208" w:rsidP="003226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>ОК.</w:t>
                  </w:r>
                  <w:r w:rsidRPr="003226B5">
                    <w:rPr>
                      <w:rFonts w:eastAsia="Calibri"/>
                      <w:color w:val="auto"/>
                      <w:w w:val="100"/>
                      <w:sz w:val="23"/>
                      <w:szCs w:val="23"/>
                    </w:rPr>
                    <w:t>02 – 04, 09-10</w:t>
                  </w:r>
                </w:p>
              </w:tc>
            </w:tr>
          </w:tbl>
          <w:p w:rsidR="00643208" w:rsidRPr="00AC4FCD" w:rsidRDefault="00643208" w:rsidP="008D0D3D">
            <w:pPr>
              <w:pStyle w:val="afd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Учебная практика – </w:t>
            </w:r>
            <w:r w:rsidRPr="00D550D4">
              <w:rPr>
                <w:b/>
                <w:w w:val="100"/>
                <w:sz w:val="24"/>
                <w:szCs w:val="24"/>
              </w:rPr>
              <w:t>72 часа</w:t>
            </w:r>
          </w:p>
        </w:tc>
        <w:tc>
          <w:tcPr>
            <w:tcW w:w="2844" w:type="dxa"/>
          </w:tcPr>
          <w:p w:rsidR="00643208" w:rsidRPr="00D550D4" w:rsidRDefault="00643208" w:rsidP="00D550D4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50D4">
              <w:rPr>
                <w:bCs/>
                <w:sz w:val="24"/>
                <w:szCs w:val="24"/>
              </w:rPr>
              <w:t>Для увеличения объема учебной практики с целью совершенствования профессиональных компетенций.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89567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144 часа</w:t>
            </w:r>
          </w:p>
        </w:tc>
        <w:tc>
          <w:tcPr>
            <w:tcW w:w="2844" w:type="dxa"/>
          </w:tcPr>
          <w:p w:rsidR="00643208" w:rsidRPr="00D550D4" w:rsidRDefault="00643208" w:rsidP="00CC1266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50D4">
              <w:rPr>
                <w:bCs/>
                <w:sz w:val="24"/>
                <w:szCs w:val="24"/>
              </w:rPr>
              <w:t>Для увеличения объема производственной практики с целью совершенствования профессиональных компетенций.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9007D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МДК.04.01 Методы химической и </w:t>
            </w:r>
            <w:proofErr w:type="spellStart"/>
            <w:r>
              <w:rPr>
                <w:w w:val="100"/>
                <w:sz w:val="24"/>
                <w:szCs w:val="24"/>
              </w:rPr>
              <w:t>физикохимического</w:t>
            </w:r>
            <w:proofErr w:type="spellEnd"/>
            <w:r>
              <w:rPr>
                <w:w w:val="100"/>
                <w:sz w:val="24"/>
                <w:szCs w:val="24"/>
              </w:rPr>
              <w:t xml:space="preserve"> анализа – 1</w:t>
            </w:r>
            <w:r>
              <w:rPr>
                <w:b/>
                <w:w w:val="100"/>
                <w:sz w:val="24"/>
                <w:szCs w:val="24"/>
              </w:rPr>
              <w:t>74</w:t>
            </w:r>
            <w:r w:rsidRPr="00D115C1">
              <w:rPr>
                <w:b/>
                <w:w w:val="100"/>
                <w:sz w:val="24"/>
                <w:szCs w:val="24"/>
              </w:rPr>
              <w:t xml:space="preserve"> часа</w:t>
            </w:r>
          </w:p>
        </w:tc>
        <w:tc>
          <w:tcPr>
            <w:tcW w:w="2844" w:type="dxa"/>
          </w:tcPr>
          <w:p w:rsidR="00643208" w:rsidRPr="003226B5" w:rsidRDefault="00643208" w:rsidP="003226B5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26B5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p w:rsidR="00643208" w:rsidRDefault="00643208" w:rsidP="003226B5">
            <w:pPr>
              <w:pStyle w:val="Default"/>
              <w:jc w:val="center"/>
              <w:rPr>
                <w:sz w:val="23"/>
                <w:szCs w:val="23"/>
              </w:rPr>
            </w:pPr>
            <w:r w:rsidRPr="003226B5">
              <w:rPr>
                <w:rFonts w:eastAsia="Times New Roman"/>
                <w:color w:val="auto"/>
              </w:rPr>
              <w:t>ПК</w:t>
            </w:r>
            <w:proofErr w:type="gramStart"/>
            <w:r w:rsidRPr="003226B5">
              <w:rPr>
                <w:rFonts w:eastAsia="Times New Roman"/>
                <w:color w:val="auto"/>
              </w:rPr>
              <w:t>4</w:t>
            </w:r>
            <w:proofErr w:type="gramEnd"/>
            <w:r w:rsidRPr="003226B5">
              <w:rPr>
                <w:rFonts w:eastAsia="Times New Roman"/>
                <w:color w:val="auto"/>
              </w:rPr>
              <w:t>.1-4.3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УП.02 Учебная практика – </w:t>
            </w:r>
            <w:r w:rsidRPr="009007D4">
              <w:rPr>
                <w:b/>
                <w:w w:val="100"/>
                <w:sz w:val="24"/>
                <w:szCs w:val="24"/>
              </w:rPr>
              <w:t>180 часов</w:t>
            </w:r>
          </w:p>
        </w:tc>
        <w:tc>
          <w:tcPr>
            <w:tcW w:w="2844" w:type="dxa"/>
          </w:tcPr>
          <w:p w:rsidR="00643208" w:rsidRPr="00AC4FCD" w:rsidRDefault="00643208" w:rsidP="00CC1266">
            <w:pPr>
              <w:pStyle w:val="afd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226B5">
              <w:rPr>
                <w:bCs/>
                <w:sz w:val="24"/>
                <w:szCs w:val="24"/>
              </w:rPr>
              <w:t xml:space="preserve">Для увеличения объема учебной практики с целью совершенствования профессиональных </w:t>
            </w:r>
            <w:r w:rsidRPr="009007D4">
              <w:rPr>
                <w:bCs/>
                <w:sz w:val="24"/>
                <w:szCs w:val="24"/>
              </w:rPr>
              <w:t>компетенций и подготовки к выполнению демонстрационного экзамена.</w:t>
            </w:r>
          </w:p>
        </w:tc>
      </w:tr>
      <w:tr w:rsidR="00643208" w:rsidRPr="00A53B02" w:rsidTr="00A53B02">
        <w:tc>
          <w:tcPr>
            <w:tcW w:w="2124" w:type="dxa"/>
            <w:vMerge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43208" w:rsidRPr="00687598" w:rsidRDefault="00643208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43208" w:rsidRDefault="00643208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108</w:t>
            </w:r>
            <w:r w:rsidRPr="00C76D3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643208" w:rsidRPr="00AC4FCD" w:rsidRDefault="00643208" w:rsidP="008D3EC1">
            <w:pPr>
              <w:pStyle w:val="afd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007D4">
              <w:rPr>
                <w:bCs/>
                <w:sz w:val="24"/>
                <w:szCs w:val="24"/>
              </w:rPr>
              <w:t xml:space="preserve">Для увеличения объема производственной практики с целью совершенствования профессиональных компетенций и подготовки к </w:t>
            </w:r>
            <w:r w:rsidRPr="009007D4">
              <w:rPr>
                <w:bCs/>
                <w:sz w:val="24"/>
                <w:szCs w:val="24"/>
              </w:rPr>
              <w:lastRenderedPageBreak/>
              <w:t>выполнению демонстрационного экзамена.</w:t>
            </w:r>
          </w:p>
        </w:tc>
      </w:tr>
      <w:tr w:rsidR="00643208" w:rsidRPr="00A53B02" w:rsidTr="00A53B02">
        <w:tc>
          <w:tcPr>
            <w:tcW w:w="2124" w:type="dxa"/>
          </w:tcPr>
          <w:p w:rsidR="00643208" w:rsidRPr="00A53B02" w:rsidRDefault="00643208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42" w:type="dxa"/>
          </w:tcPr>
          <w:p w:rsidR="00643208" w:rsidRPr="00A53B02" w:rsidRDefault="00643208" w:rsidP="00A4513E">
            <w:pPr>
              <w:pStyle w:val="afd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1152</w:t>
            </w:r>
            <w:r w:rsidRPr="00EE7D7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</w:rPr>
              <w:t>2124</w:t>
            </w:r>
          </w:p>
        </w:tc>
        <w:tc>
          <w:tcPr>
            <w:tcW w:w="2772" w:type="dxa"/>
          </w:tcPr>
          <w:p w:rsidR="00643208" w:rsidRPr="00A53B02" w:rsidRDefault="00643208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 часа</w:t>
            </w:r>
          </w:p>
        </w:tc>
        <w:tc>
          <w:tcPr>
            <w:tcW w:w="2844" w:type="dxa"/>
          </w:tcPr>
          <w:p w:rsidR="00643208" w:rsidRPr="00A53B02" w:rsidRDefault="00643208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9A22B3" w:rsidRDefault="002E1B29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</w:t>
      </w:r>
      <w:r w:rsidRPr="009B4CE5">
        <w:rPr>
          <w:b/>
          <w:bCs/>
          <w:color w:val="auto"/>
          <w:w w:val="100"/>
        </w:rPr>
        <w:t xml:space="preserve">.4. Текущий </w:t>
      </w:r>
      <w:r w:rsidRPr="009A22B3">
        <w:rPr>
          <w:b/>
          <w:bCs/>
          <w:color w:val="auto"/>
          <w:w w:val="100"/>
        </w:rPr>
        <w:t>контроль знаний</w:t>
      </w:r>
    </w:p>
    <w:p w:rsidR="002E1B29" w:rsidRPr="009A22B3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9A22B3">
        <w:rPr>
          <w:color w:val="auto"/>
          <w:w w:val="100"/>
        </w:rPr>
        <w:t xml:space="preserve">Текущий контроль знаний обучающихся осуществляется преподавателями в соответствии с «Положением об организации текущего контроля» и охватывает все компоненты образовательной программы. Текущий контроль знаний систематически осуществляется </w:t>
      </w:r>
      <w:r>
        <w:rPr>
          <w:w w:val="100"/>
        </w:rPr>
        <w:t xml:space="preserve">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2E1B29" w:rsidP="0082550D">
      <w:pPr>
        <w:ind w:firstLine="709"/>
        <w:jc w:val="both"/>
        <w:rPr>
          <w:w w:val="100"/>
        </w:rPr>
      </w:pPr>
      <w:r w:rsidRPr="009B4CE5">
        <w:rPr>
          <w:w w:val="100"/>
        </w:rPr>
        <w:t>Текущий контроль п</w:t>
      </w:r>
      <w:r w:rsidR="009A22B3">
        <w:rPr>
          <w:w w:val="100"/>
        </w:rPr>
        <w:t xml:space="preserve">редполагает проверку знаний, умений и навыков обучающихся, </w:t>
      </w:r>
      <w:r w:rsidRPr="009B4CE5">
        <w:rPr>
          <w:w w:val="100"/>
        </w:rPr>
        <w:t>анали</w:t>
      </w:r>
      <w:r w:rsidR="009A22B3">
        <w:rPr>
          <w:w w:val="100"/>
        </w:rPr>
        <w:t xml:space="preserve">з их уровня и соответствия </w:t>
      </w:r>
      <w:r w:rsidRPr="009B4CE5">
        <w:rPr>
          <w:w w:val="100"/>
        </w:rPr>
        <w:t>требова</w:t>
      </w:r>
      <w:r w:rsidR="009A22B3">
        <w:rPr>
          <w:w w:val="100"/>
        </w:rPr>
        <w:t>ниям, предъявляемым ФГОС СПО,</w:t>
      </w:r>
      <w:r w:rsidRPr="009B4CE5">
        <w:rPr>
          <w:w w:val="100"/>
        </w:rPr>
        <w:t xml:space="preserve"> выявление ошибок</w:t>
      </w:r>
      <w:r w:rsidR="009A22B3">
        <w:rPr>
          <w:w w:val="100"/>
        </w:rPr>
        <w:t>, допущенных обучающимися, и</w:t>
      </w:r>
      <w:r w:rsidRPr="009B4CE5">
        <w:rPr>
          <w:w w:val="100"/>
        </w:rPr>
        <w:t xml:space="preserve"> пос</w:t>
      </w:r>
      <w:r w:rsidR="009A22B3">
        <w:rPr>
          <w:w w:val="100"/>
        </w:rPr>
        <w:t xml:space="preserve">ледующую работу по их </w:t>
      </w:r>
      <w:r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систематически </w:t>
      </w:r>
      <w:r w:rsidR="009A22B3">
        <w:rPr>
          <w:sz w:val="28"/>
          <w:szCs w:val="28"/>
        </w:rPr>
        <w:t xml:space="preserve">осуществляется преподавателями </w:t>
      </w:r>
      <w:r w:rsidRPr="009B4CE5">
        <w:rPr>
          <w:sz w:val="28"/>
          <w:szCs w:val="28"/>
        </w:rPr>
        <w:t>по учебным дисциплинам, междисциплинарным курсам, учебной и производственной практике и предполагае</w:t>
      </w:r>
      <w:r w:rsidR="009A22B3">
        <w:rPr>
          <w:sz w:val="28"/>
          <w:szCs w:val="28"/>
        </w:rPr>
        <w:t>т проверку знаний, умений и навыков</w:t>
      </w:r>
      <w:r w:rsidRPr="009B4CE5">
        <w:rPr>
          <w:sz w:val="28"/>
          <w:szCs w:val="28"/>
        </w:rPr>
        <w:t xml:space="preserve"> обучаю</w:t>
      </w:r>
      <w:r w:rsidR="009A22B3">
        <w:rPr>
          <w:sz w:val="28"/>
          <w:szCs w:val="28"/>
        </w:rPr>
        <w:t xml:space="preserve">щихся, анализ их </w:t>
      </w:r>
      <w:r w:rsidRPr="009B4CE5">
        <w:rPr>
          <w:sz w:val="28"/>
          <w:szCs w:val="28"/>
        </w:rPr>
        <w:t>уровня</w:t>
      </w:r>
      <w:r w:rsidR="009A22B3">
        <w:rPr>
          <w:sz w:val="28"/>
          <w:szCs w:val="28"/>
        </w:rPr>
        <w:t xml:space="preserve"> и соответствия требованиям,</w:t>
      </w:r>
      <w:r w:rsidRPr="009B4CE5">
        <w:rPr>
          <w:sz w:val="28"/>
          <w:szCs w:val="28"/>
        </w:rPr>
        <w:t xml:space="preserve"> предъявляемым ФГОС</w:t>
      </w:r>
      <w:r>
        <w:rPr>
          <w:sz w:val="28"/>
          <w:szCs w:val="28"/>
        </w:rPr>
        <w:t xml:space="preserve"> СПО</w:t>
      </w:r>
      <w:r w:rsidR="009A22B3">
        <w:rPr>
          <w:sz w:val="28"/>
          <w:szCs w:val="28"/>
        </w:rPr>
        <w:t>, выявление ошибок, допущенных</w:t>
      </w:r>
      <w:r w:rsidRPr="009B4CE5">
        <w:rPr>
          <w:sz w:val="28"/>
          <w:szCs w:val="28"/>
        </w:rPr>
        <w:t xml:space="preserve"> обучающ</w:t>
      </w:r>
      <w:r w:rsidR="009A22B3">
        <w:rPr>
          <w:sz w:val="28"/>
          <w:szCs w:val="28"/>
        </w:rPr>
        <w:t>имися, и последующую работу по их</w:t>
      </w:r>
      <w:r w:rsidRPr="009B4CE5">
        <w:rPr>
          <w:sz w:val="28"/>
          <w:szCs w:val="28"/>
        </w:rPr>
        <w:t xml:space="preserve"> 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pacing w:val="-4"/>
          <w:sz w:val="28"/>
          <w:szCs w:val="28"/>
        </w:rPr>
        <w:t xml:space="preserve">Формы проведения текущего контроля  знаний  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 xml:space="preserve">. с использованием ПК, письменные упражнения и др.).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4CE5">
        <w:rPr>
          <w:b/>
          <w:bCs/>
          <w:sz w:val="28"/>
          <w:szCs w:val="28"/>
        </w:rPr>
        <w:t>.5.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</w:t>
      </w:r>
      <w:r w:rsidRPr="009B4CE5">
        <w:rPr>
          <w:sz w:val="28"/>
          <w:szCs w:val="28"/>
        </w:rPr>
        <w:lastRenderedPageBreak/>
        <w:t xml:space="preserve">дифференцированный зачет, экзамен, экзамен (квалификационный). 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2E1B29" w:rsidRDefault="002E1B29" w:rsidP="00376960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</w:t>
      </w:r>
      <w:r w:rsidR="00D76231" w:rsidRPr="00D76231">
        <w:rPr>
          <w:bCs/>
          <w:w w:val="100"/>
        </w:rPr>
        <w:t>техникумом</w:t>
      </w:r>
      <w:r w:rsidRPr="00D76231">
        <w:rPr>
          <w:bCs/>
          <w:w w:val="100"/>
        </w:rPr>
        <w:t xml:space="preserve">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2E1B29" w:rsidRPr="009B4CE5" w:rsidRDefault="002E1B29" w:rsidP="000D00BD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2E1B29" w:rsidRPr="009B4CE5" w:rsidRDefault="002E1B29" w:rsidP="00752DEF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2E1B29" w:rsidRPr="009B4CE5" w:rsidRDefault="002E1B29" w:rsidP="00376960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Эк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.6.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5B1AA9" w:rsidRDefault="002E1B29" w:rsidP="006E44CF">
      <w:pPr>
        <w:ind w:firstLine="709"/>
        <w:jc w:val="both"/>
        <w:rPr>
          <w:bCs/>
          <w:color w:val="auto"/>
          <w:w w:val="100"/>
        </w:rPr>
      </w:pPr>
      <w:r w:rsidRPr="005B1AA9">
        <w:rPr>
          <w:bCs/>
          <w:color w:val="auto"/>
          <w:w w:val="100"/>
        </w:rPr>
        <w:t xml:space="preserve">Самостоятельная работа входит в объем образовательной нагрузки обучающихся, которая не может превышать 36 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Часы самостоятельной работы включают время,  отведенное на подготовку обучающихся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.7.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F117D5" w:rsidP="00376960">
      <w:pPr>
        <w:ind w:firstLine="709"/>
        <w:jc w:val="both"/>
        <w:rPr>
          <w:bCs/>
          <w:w w:val="100"/>
        </w:rPr>
      </w:pPr>
      <w:r w:rsidRPr="00F117D5">
        <w:rPr>
          <w:bCs/>
          <w:w w:val="100"/>
        </w:rPr>
        <w:t>Согласно п.2.7</w:t>
      </w:r>
      <w:r w:rsidR="002E1B29" w:rsidRPr="00F117D5">
        <w:rPr>
          <w:bCs/>
          <w:w w:val="100"/>
        </w:rPr>
        <w:t xml:space="preserve">. ФГОС СПО, часть профессионального цикла образовательной программы, выделяемого на проведение практик, определяется </w:t>
      </w:r>
      <w:r w:rsidRPr="00F117D5">
        <w:rPr>
          <w:bCs/>
          <w:w w:val="100"/>
        </w:rPr>
        <w:t>техникумом</w:t>
      </w:r>
      <w:r w:rsidR="002E1B29" w:rsidRPr="00F117D5">
        <w:rPr>
          <w:bCs/>
          <w:w w:val="100"/>
        </w:rPr>
        <w:t xml:space="preserve"> в объёме не менее 25% от профессионального цикла образовательной программы</w:t>
      </w:r>
      <w:r w:rsidR="002E1B29" w:rsidRPr="000642B5">
        <w:rPr>
          <w:bCs/>
          <w:w w:val="100"/>
        </w:rPr>
        <w:t xml:space="preserve">. Общий объём практики по </w:t>
      </w:r>
      <w:r w:rsidR="00386B64">
        <w:rPr>
          <w:bCs/>
          <w:w w:val="100"/>
        </w:rPr>
        <w:t>профессии 18.01.33</w:t>
      </w:r>
      <w:r w:rsidR="002E1B29" w:rsidRPr="000642B5">
        <w:rPr>
          <w:bCs/>
          <w:w w:val="100"/>
        </w:rPr>
        <w:t xml:space="preserve"> </w:t>
      </w:r>
      <w:r w:rsidR="00F5223B" w:rsidRPr="007F7887">
        <w:rPr>
          <w:bCs/>
          <w:w w:val="100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 w:rsidR="00F5223B">
        <w:rPr>
          <w:bCs/>
          <w:w w:val="100"/>
        </w:rPr>
        <w:t xml:space="preserve"> составляет 1188 часов (33 недели</w:t>
      </w:r>
      <w:r w:rsidR="002E1B29" w:rsidRPr="000642B5">
        <w:rPr>
          <w:bCs/>
          <w:w w:val="100"/>
        </w:rPr>
        <w:t xml:space="preserve">), из них учебная практика составляет </w:t>
      </w:r>
      <w:r w:rsidR="00F5223B">
        <w:rPr>
          <w:bCs/>
          <w:w w:val="100"/>
        </w:rPr>
        <w:t>288</w:t>
      </w:r>
      <w:r w:rsidRPr="000642B5">
        <w:rPr>
          <w:bCs/>
          <w:w w:val="100"/>
        </w:rPr>
        <w:t xml:space="preserve"> часов</w:t>
      </w:r>
      <w:r w:rsidR="002E1B29" w:rsidRPr="000642B5">
        <w:rPr>
          <w:bCs/>
          <w:w w:val="100"/>
        </w:rPr>
        <w:t>, производ</w:t>
      </w:r>
      <w:r w:rsidR="00F5223B">
        <w:rPr>
          <w:bCs/>
          <w:w w:val="100"/>
        </w:rPr>
        <w:t>ственная практика составляет 900 часов</w:t>
      </w:r>
      <w:r w:rsidR="002E1B29" w:rsidRPr="000642B5">
        <w:rPr>
          <w:bCs/>
          <w:w w:val="100"/>
        </w:rPr>
        <w:t>, что соо</w:t>
      </w:r>
      <w:r w:rsidR="00E028F4" w:rsidRPr="000642B5">
        <w:rPr>
          <w:bCs/>
          <w:w w:val="100"/>
        </w:rPr>
        <w:t>тветству</w:t>
      </w:r>
      <w:r w:rsidR="00F5223B">
        <w:rPr>
          <w:bCs/>
          <w:w w:val="100"/>
        </w:rPr>
        <w:t>ет  71,31</w:t>
      </w:r>
      <w:r w:rsidR="002E1B29" w:rsidRPr="000642B5">
        <w:rPr>
          <w:bCs/>
          <w:w w:val="100"/>
        </w:rPr>
        <w:t>% от общего объёма профессионального цикла.</w:t>
      </w:r>
    </w:p>
    <w:p w:rsidR="002E1B29" w:rsidRPr="009B4CE5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B064B8">
        <w:rPr>
          <w:bCs/>
          <w:w w:val="100"/>
        </w:rPr>
        <w:t>. Конкретные учебные занятия в форме практической подготовк</w:t>
      </w:r>
      <w:r w:rsidR="00421A65" w:rsidRPr="00B064B8">
        <w:rPr>
          <w:bCs/>
          <w:w w:val="100"/>
        </w:rPr>
        <w:t>и</w:t>
      </w:r>
      <w:r w:rsidRPr="00B064B8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lastRenderedPageBreak/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2E1B29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2.8. </w:t>
      </w:r>
      <w:r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B064B8" w:rsidP="007151A2">
      <w:pPr>
        <w:ind w:firstLine="709"/>
        <w:jc w:val="both"/>
        <w:rPr>
          <w:color w:val="auto"/>
          <w:w w:val="100"/>
        </w:rPr>
      </w:pPr>
      <w:r w:rsidRPr="00B064B8">
        <w:rPr>
          <w:color w:val="auto"/>
          <w:w w:val="100"/>
        </w:rPr>
        <w:t>Согласно п.2.8</w:t>
      </w:r>
      <w:r w:rsidR="002E1B29" w:rsidRPr="00B064B8">
        <w:rPr>
          <w:color w:val="auto"/>
          <w:w w:val="100"/>
        </w:rPr>
        <w:t>. ФГОС СПО, государственная итоговая аттестация проводится в форме защиты вып</w:t>
      </w:r>
      <w:r w:rsidRPr="00B064B8">
        <w:rPr>
          <w:color w:val="auto"/>
          <w:w w:val="100"/>
        </w:rPr>
        <w:t xml:space="preserve">ускной квалификационной работы </w:t>
      </w:r>
      <w:r w:rsidR="002E1B29" w:rsidRPr="00B064B8">
        <w:rPr>
          <w:color w:val="auto"/>
          <w:w w:val="100"/>
        </w:rPr>
        <w:t>в виде демонстрационного экзамена.</w:t>
      </w:r>
      <w:r w:rsidR="002E1B29" w:rsidRPr="009B4CE5">
        <w:rPr>
          <w:color w:val="auto"/>
          <w:w w:val="100"/>
        </w:rPr>
        <w:t xml:space="preserve"> 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работы. 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Демонстрационный экзамен проводится по компетенциям из перечня компетенций </w:t>
      </w:r>
      <w:proofErr w:type="spellStart"/>
      <w:r w:rsidR="00C353B2">
        <w:rPr>
          <w:color w:val="000000"/>
          <w:sz w:val="28"/>
          <w:szCs w:val="28"/>
          <w:lang w:val="en-US"/>
        </w:rPr>
        <w:t>WorldSkills</w:t>
      </w:r>
      <w:proofErr w:type="spellEnd"/>
      <w:r w:rsidRPr="009B4CE5">
        <w:rPr>
          <w:color w:val="000000"/>
          <w:sz w:val="28"/>
          <w:szCs w:val="28"/>
        </w:rPr>
        <w:t xml:space="preserve">, </w:t>
      </w:r>
      <w:r w:rsidR="00AA625B">
        <w:rPr>
          <w:sz w:val="26"/>
          <w:szCs w:val="26"/>
        </w:rPr>
        <w:t>АНО</w:t>
      </w:r>
      <w:r w:rsidR="00AA625B" w:rsidRPr="00AA625B">
        <w:rPr>
          <w:sz w:val="26"/>
          <w:szCs w:val="26"/>
        </w:rPr>
        <w:t xml:space="preserve"> «Агентство развития профессионального мастерства (</w:t>
      </w:r>
      <w:proofErr w:type="spellStart"/>
      <w:r w:rsidR="00AA625B">
        <w:rPr>
          <w:color w:val="000000"/>
          <w:sz w:val="28"/>
          <w:szCs w:val="28"/>
          <w:lang w:val="en-US"/>
        </w:rPr>
        <w:t>WorldSkills</w:t>
      </w:r>
      <w:proofErr w:type="spellEnd"/>
      <w:r w:rsidR="00AA625B" w:rsidRPr="00AA625B">
        <w:rPr>
          <w:sz w:val="26"/>
          <w:szCs w:val="26"/>
        </w:rPr>
        <w:t xml:space="preserve"> </w:t>
      </w:r>
      <w:r w:rsidR="00AA625B">
        <w:rPr>
          <w:sz w:val="26"/>
          <w:szCs w:val="26"/>
          <w:lang w:val="en-US"/>
        </w:rPr>
        <w:t>Russia</w:t>
      </w:r>
      <w:r w:rsidR="00AA625B" w:rsidRPr="00AA625B">
        <w:rPr>
          <w:sz w:val="26"/>
          <w:szCs w:val="26"/>
        </w:rPr>
        <w:t>)</w:t>
      </w:r>
      <w:r w:rsidRPr="009B4CE5">
        <w:rPr>
          <w:color w:val="000000"/>
          <w:sz w:val="28"/>
          <w:szCs w:val="28"/>
        </w:rPr>
        <w:t xml:space="preserve">, при наличии заявки на проведение демонстрационного экзамена, направленной в адрес </w:t>
      </w:r>
      <w:r w:rsidR="005B1AA9">
        <w:rPr>
          <w:color w:val="000000"/>
          <w:sz w:val="28"/>
          <w:szCs w:val="28"/>
        </w:rPr>
        <w:t>Агентства</w:t>
      </w:r>
      <w:r w:rsidRPr="009B4CE5">
        <w:rPr>
          <w:color w:val="000000"/>
          <w:sz w:val="28"/>
          <w:szCs w:val="28"/>
        </w:rPr>
        <w:t xml:space="preserve"> в установленном порядке.</w:t>
      </w:r>
      <w:bookmarkStart w:id="1" w:name="100261"/>
      <w:bookmarkStart w:id="2" w:name="100053"/>
      <w:bookmarkEnd w:id="1"/>
      <w:bookmarkEnd w:id="2"/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262"/>
      <w:bookmarkStart w:id="4" w:name="100054"/>
      <w:bookmarkEnd w:id="3"/>
      <w:bookmarkEnd w:id="4"/>
      <w:r w:rsidRPr="009B4CE5">
        <w:rPr>
          <w:color w:val="000000"/>
          <w:sz w:val="28"/>
          <w:szCs w:val="28"/>
        </w:rPr>
        <w:t>Комплекты оценочной документации размещаются в информационно-телекоммуникационной сети "Интернет" на сайтах www.worldskills.ru и http://www.esat.worldskills.ru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263"/>
      <w:bookmarkStart w:id="6" w:name="100055"/>
      <w:bookmarkEnd w:id="5"/>
      <w:bookmarkEnd w:id="6"/>
      <w:r w:rsidRPr="009B4CE5">
        <w:rPr>
          <w:color w:val="000000"/>
          <w:sz w:val="28"/>
          <w:szCs w:val="28"/>
        </w:rPr>
        <w:t>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Допускается удаленное участие экспертной группы и/или главного эксперта с применением дистанционных технологий и электронных ресурсов в проведении и/или оценке демонстрационного экзамена, в том числе с применением автоматизированной оценки результатов демонстрационного экзамена в соответствии с методическими рекомендациями, разработанными </w:t>
      </w:r>
      <w:proofErr w:type="spellStart"/>
      <w:r w:rsidRPr="009B4CE5">
        <w:rPr>
          <w:color w:val="000000"/>
          <w:sz w:val="28"/>
          <w:szCs w:val="28"/>
        </w:rPr>
        <w:t>Минпросвещения</w:t>
      </w:r>
      <w:proofErr w:type="spellEnd"/>
      <w:r w:rsidRPr="009B4CE5">
        <w:rPr>
          <w:color w:val="000000"/>
          <w:sz w:val="28"/>
          <w:szCs w:val="28"/>
        </w:rPr>
        <w:t xml:space="preserve"> России и </w:t>
      </w:r>
      <w:r w:rsidR="00D526E2">
        <w:rPr>
          <w:color w:val="000000"/>
          <w:sz w:val="28"/>
          <w:szCs w:val="28"/>
        </w:rPr>
        <w:t>Агентством</w:t>
      </w:r>
      <w:r w:rsidRPr="009B4CE5">
        <w:rPr>
          <w:color w:val="000000"/>
          <w:sz w:val="28"/>
          <w:szCs w:val="28"/>
        </w:rPr>
        <w:t>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272"/>
      <w:bookmarkStart w:id="8" w:name="100064"/>
      <w:bookmarkEnd w:id="7"/>
      <w:bookmarkEnd w:id="8"/>
      <w:r w:rsidRPr="009B4CE5">
        <w:rPr>
          <w:color w:val="000000"/>
          <w:sz w:val="28"/>
          <w:szCs w:val="28"/>
        </w:rPr>
        <w:lastRenderedPageBreak/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273"/>
      <w:bookmarkStart w:id="10" w:name="100065"/>
      <w:bookmarkEnd w:id="9"/>
      <w:bookmarkEnd w:id="10"/>
      <w:r w:rsidRPr="009B4CE5">
        <w:rPr>
          <w:color w:val="000000"/>
          <w:sz w:val="28"/>
          <w:szCs w:val="28"/>
        </w:rPr>
        <w:t>Состав экспертной группы утверждается руководителем образовательной организации.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274"/>
      <w:bookmarkStart w:id="12" w:name="100066"/>
      <w:bookmarkEnd w:id="11"/>
      <w:bookmarkEnd w:id="12"/>
      <w:r w:rsidRPr="009B4CE5">
        <w:rPr>
          <w:color w:val="000000"/>
          <w:sz w:val="28"/>
          <w:szCs w:val="28"/>
        </w:rPr>
        <w:t xml:space="preserve">Демонстрационный экзамен проводится на площадке, аккредитованной Союзом в качестве центра проведения демонстрационного экзамена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</w:t>
      </w: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bookmarkStart w:id="13" w:name="100275"/>
      <w:bookmarkStart w:id="14" w:name="100067"/>
      <w:bookmarkStart w:id="15" w:name="100278"/>
      <w:bookmarkStart w:id="16" w:name="100070"/>
      <w:bookmarkStart w:id="17" w:name="100264"/>
      <w:bookmarkStart w:id="18" w:name="100056"/>
      <w:bookmarkStart w:id="19" w:name="100266"/>
      <w:bookmarkStart w:id="20" w:name="10005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12335">
        <w:rPr>
          <w:color w:val="auto"/>
          <w:w w:val="100"/>
        </w:rPr>
        <w:t xml:space="preserve">Продолжительность государственной итоговой аттестации составляет </w:t>
      </w:r>
      <w:r w:rsidR="00D12335" w:rsidRPr="00D12335">
        <w:rPr>
          <w:color w:val="auto"/>
          <w:w w:val="100"/>
        </w:rPr>
        <w:t>72 часа (2 недели</w:t>
      </w:r>
      <w:r w:rsidRPr="00D12335">
        <w:rPr>
          <w:color w:val="auto"/>
          <w:w w:val="100"/>
        </w:rPr>
        <w:t>). Необходимым</w:t>
      </w:r>
      <w:r w:rsidRPr="009B4CE5">
        <w:rPr>
          <w:color w:val="auto"/>
          <w:w w:val="100"/>
        </w:rPr>
        <w:t xml:space="preserve"> условием допуска к 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</w:p>
    <w:p w:rsidR="002E1B29" w:rsidRPr="009B4CE5" w:rsidRDefault="002E1B29" w:rsidP="004016B8">
      <w:pPr>
        <w:ind w:left="1800"/>
        <w:rPr>
          <w:b/>
          <w:bCs/>
        </w:rPr>
      </w:pPr>
    </w:p>
    <w:sectPr w:rsidR="002E1B29" w:rsidRPr="009B4CE5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1C" w:rsidRDefault="00E7521C" w:rsidP="007629E9">
      <w:r>
        <w:separator/>
      </w:r>
    </w:p>
  </w:endnote>
  <w:endnote w:type="continuationSeparator" w:id="0">
    <w:p w:rsidR="00E7521C" w:rsidRDefault="00E7521C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1C" w:rsidRDefault="00E7521C" w:rsidP="007629E9">
      <w:r>
        <w:separator/>
      </w:r>
    </w:p>
  </w:footnote>
  <w:footnote w:type="continuationSeparator" w:id="0">
    <w:p w:rsidR="00E7521C" w:rsidRDefault="00E7521C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6BC"/>
    <w:rsid w:val="000100B5"/>
    <w:rsid w:val="00011C96"/>
    <w:rsid w:val="000166D1"/>
    <w:rsid w:val="000213C6"/>
    <w:rsid w:val="00024B7E"/>
    <w:rsid w:val="00025DB0"/>
    <w:rsid w:val="0003161F"/>
    <w:rsid w:val="00032899"/>
    <w:rsid w:val="00041981"/>
    <w:rsid w:val="000437F7"/>
    <w:rsid w:val="0005339B"/>
    <w:rsid w:val="0005469D"/>
    <w:rsid w:val="0005592B"/>
    <w:rsid w:val="00055A58"/>
    <w:rsid w:val="00055B38"/>
    <w:rsid w:val="0006021D"/>
    <w:rsid w:val="000603A8"/>
    <w:rsid w:val="00061BDE"/>
    <w:rsid w:val="000642B5"/>
    <w:rsid w:val="000728FF"/>
    <w:rsid w:val="000815C1"/>
    <w:rsid w:val="0008457E"/>
    <w:rsid w:val="000914B8"/>
    <w:rsid w:val="00092376"/>
    <w:rsid w:val="00096E6C"/>
    <w:rsid w:val="000A32A2"/>
    <w:rsid w:val="000A4E9A"/>
    <w:rsid w:val="000B79B4"/>
    <w:rsid w:val="000C15E7"/>
    <w:rsid w:val="000C3A71"/>
    <w:rsid w:val="000C5D5F"/>
    <w:rsid w:val="000D00BD"/>
    <w:rsid w:val="000D67AE"/>
    <w:rsid w:val="000E1D2B"/>
    <w:rsid w:val="000E5E78"/>
    <w:rsid w:val="000F4FD5"/>
    <w:rsid w:val="0010405D"/>
    <w:rsid w:val="001065C1"/>
    <w:rsid w:val="00106680"/>
    <w:rsid w:val="00106DE2"/>
    <w:rsid w:val="00120383"/>
    <w:rsid w:val="00123275"/>
    <w:rsid w:val="00126E6E"/>
    <w:rsid w:val="00130EBD"/>
    <w:rsid w:val="00131E4D"/>
    <w:rsid w:val="0013714D"/>
    <w:rsid w:val="00137F37"/>
    <w:rsid w:val="00142169"/>
    <w:rsid w:val="001454D0"/>
    <w:rsid w:val="00162E5F"/>
    <w:rsid w:val="001653EE"/>
    <w:rsid w:val="001657DD"/>
    <w:rsid w:val="00166CAA"/>
    <w:rsid w:val="00167DFB"/>
    <w:rsid w:val="001773D6"/>
    <w:rsid w:val="0019028C"/>
    <w:rsid w:val="001A4376"/>
    <w:rsid w:val="001A7210"/>
    <w:rsid w:val="001A7824"/>
    <w:rsid w:val="001B0ABB"/>
    <w:rsid w:val="001B29D1"/>
    <w:rsid w:val="001B5CF8"/>
    <w:rsid w:val="001D1961"/>
    <w:rsid w:val="001D3CDD"/>
    <w:rsid w:val="001E5A75"/>
    <w:rsid w:val="001F490B"/>
    <w:rsid w:val="00201092"/>
    <w:rsid w:val="0020674B"/>
    <w:rsid w:val="0020741B"/>
    <w:rsid w:val="00210DAC"/>
    <w:rsid w:val="00214EED"/>
    <w:rsid w:val="00216163"/>
    <w:rsid w:val="00224FFA"/>
    <w:rsid w:val="00230825"/>
    <w:rsid w:val="0023091A"/>
    <w:rsid w:val="00233D80"/>
    <w:rsid w:val="00237353"/>
    <w:rsid w:val="00241F49"/>
    <w:rsid w:val="002504DA"/>
    <w:rsid w:val="0025068A"/>
    <w:rsid w:val="0025487C"/>
    <w:rsid w:val="00264699"/>
    <w:rsid w:val="00273102"/>
    <w:rsid w:val="002735D0"/>
    <w:rsid w:val="002749E6"/>
    <w:rsid w:val="0027604D"/>
    <w:rsid w:val="00277A12"/>
    <w:rsid w:val="00280165"/>
    <w:rsid w:val="002820BA"/>
    <w:rsid w:val="00283637"/>
    <w:rsid w:val="00285369"/>
    <w:rsid w:val="00286587"/>
    <w:rsid w:val="00290F31"/>
    <w:rsid w:val="002A3EC8"/>
    <w:rsid w:val="002A5666"/>
    <w:rsid w:val="002C1DC3"/>
    <w:rsid w:val="002D0E96"/>
    <w:rsid w:val="002D41F0"/>
    <w:rsid w:val="002D6B50"/>
    <w:rsid w:val="002E1A61"/>
    <w:rsid w:val="002E1B29"/>
    <w:rsid w:val="002E5247"/>
    <w:rsid w:val="002F2E64"/>
    <w:rsid w:val="002F5D73"/>
    <w:rsid w:val="0030378F"/>
    <w:rsid w:val="00303FFD"/>
    <w:rsid w:val="00306749"/>
    <w:rsid w:val="00312614"/>
    <w:rsid w:val="00315E9C"/>
    <w:rsid w:val="003226B5"/>
    <w:rsid w:val="0032460B"/>
    <w:rsid w:val="0034170B"/>
    <w:rsid w:val="00350737"/>
    <w:rsid w:val="00357A55"/>
    <w:rsid w:val="003613E2"/>
    <w:rsid w:val="003622F3"/>
    <w:rsid w:val="0036476B"/>
    <w:rsid w:val="00367C19"/>
    <w:rsid w:val="00376960"/>
    <w:rsid w:val="00386B64"/>
    <w:rsid w:val="00390E3A"/>
    <w:rsid w:val="0039217B"/>
    <w:rsid w:val="00396875"/>
    <w:rsid w:val="003A45B2"/>
    <w:rsid w:val="003A5ED2"/>
    <w:rsid w:val="003B67F4"/>
    <w:rsid w:val="003B6A89"/>
    <w:rsid w:val="003C5ED1"/>
    <w:rsid w:val="003C710A"/>
    <w:rsid w:val="003D7DB9"/>
    <w:rsid w:val="003E19B0"/>
    <w:rsid w:val="003E564E"/>
    <w:rsid w:val="003E5BBE"/>
    <w:rsid w:val="003E677C"/>
    <w:rsid w:val="004016B8"/>
    <w:rsid w:val="00403425"/>
    <w:rsid w:val="00411C35"/>
    <w:rsid w:val="00413A6D"/>
    <w:rsid w:val="00421A65"/>
    <w:rsid w:val="0042710C"/>
    <w:rsid w:val="0043166B"/>
    <w:rsid w:val="0043357A"/>
    <w:rsid w:val="004506A9"/>
    <w:rsid w:val="00466CF1"/>
    <w:rsid w:val="00467E31"/>
    <w:rsid w:val="0047301F"/>
    <w:rsid w:val="0047462C"/>
    <w:rsid w:val="00476F24"/>
    <w:rsid w:val="0049281E"/>
    <w:rsid w:val="004B3354"/>
    <w:rsid w:val="004D2D40"/>
    <w:rsid w:val="004D32D7"/>
    <w:rsid w:val="004E35D2"/>
    <w:rsid w:val="004E6266"/>
    <w:rsid w:val="004E6317"/>
    <w:rsid w:val="004F59BA"/>
    <w:rsid w:val="005026EA"/>
    <w:rsid w:val="00503637"/>
    <w:rsid w:val="00504E40"/>
    <w:rsid w:val="0050652A"/>
    <w:rsid w:val="0051054A"/>
    <w:rsid w:val="00510A80"/>
    <w:rsid w:val="005142F9"/>
    <w:rsid w:val="0051585F"/>
    <w:rsid w:val="005176A5"/>
    <w:rsid w:val="005202F5"/>
    <w:rsid w:val="00521481"/>
    <w:rsid w:val="00526D22"/>
    <w:rsid w:val="00537D6C"/>
    <w:rsid w:val="0054024B"/>
    <w:rsid w:val="005421FE"/>
    <w:rsid w:val="00542C73"/>
    <w:rsid w:val="0055134A"/>
    <w:rsid w:val="0055590B"/>
    <w:rsid w:val="00555DC4"/>
    <w:rsid w:val="0056361F"/>
    <w:rsid w:val="00563E0C"/>
    <w:rsid w:val="0057091D"/>
    <w:rsid w:val="005710C4"/>
    <w:rsid w:val="00581C7E"/>
    <w:rsid w:val="00585340"/>
    <w:rsid w:val="00586AC0"/>
    <w:rsid w:val="00594060"/>
    <w:rsid w:val="005941CD"/>
    <w:rsid w:val="005947D9"/>
    <w:rsid w:val="00595B64"/>
    <w:rsid w:val="005A6510"/>
    <w:rsid w:val="005A6FC3"/>
    <w:rsid w:val="005A75FD"/>
    <w:rsid w:val="005B1AA9"/>
    <w:rsid w:val="005B1E01"/>
    <w:rsid w:val="005B3FEB"/>
    <w:rsid w:val="005B5806"/>
    <w:rsid w:val="005C78FF"/>
    <w:rsid w:val="005D43C2"/>
    <w:rsid w:val="005D4FB9"/>
    <w:rsid w:val="005D78D5"/>
    <w:rsid w:val="005F2A00"/>
    <w:rsid w:val="00605012"/>
    <w:rsid w:val="006270C3"/>
    <w:rsid w:val="00632415"/>
    <w:rsid w:val="00643208"/>
    <w:rsid w:val="00646B0D"/>
    <w:rsid w:val="006505A4"/>
    <w:rsid w:val="00652E39"/>
    <w:rsid w:val="00657B00"/>
    <w:rsid w:val="0066768B"/>
    <w:rsid w:val="00681BD0"/>
    <w:rsid w:val="0068373B"/>
    <w:rsid w:val="00683F75"/>
    <w:rsid w:val="00687468"/>
    <w:rsid w:val="00687598"/>
    <w:rsid w:val="006876A4"/>
    <w:rsid w:val="006918A0"/>
    <w:rsid w:val="006A35E4"/>
    <w:rsid w:val="006B1CD6"/>
    <w:rsid w:val="006B4695"/>
    <w:rsid w:val="006B79B7"/>
    <w:rsid w:val="006C10F9"/>
    <w:rsid w:val="006C285B"/>
    <w:rsid w:val="006C523A"/>
    <w:rsid w:val="006C74FB"/>
    <w:rsid w:val="006D58DF"/>
    <w:rsid w:val="006D7205"/>
    <w:rsid w:val="006E175E"/>
    <w:rsid w:val="006E17C0"/>
    <w:rsid w:val="006E44CF"/>
    <w:rsid w:val="006E6300"/>
    <w:rsid w:val="006E67CE"/>
    <w:rsid w:val="006E7642"/>
    <w:rsid w:val="006E77DD"/>
    <w:rsid w:val="006E7814"/>
    <w:rsid w:val="00703F4F"/>
    <w:rsid w:val="00707410"/>
    <w:rsid w:val="0071251C"/>
    <w:rsid w:val="007151A2"/>
    <w:rsid w:val="00723CF2"/>
    <w:rsid w:val="0072579D"/>
    <w:rsid w:val="00727C02"/>
    <w:rsid w:val="00730719"/>
    <w:rsid w:val="007357E6"/>
    <w:rsid w:val="00744728"/>
    <w:rsid w:val="007466AD"/>
    <w:rsid w:val="00752DEF"/>
    <w:rsid w:val="00755735"/>
    <w:rsid w:val="0076225A"/>
    <w:rsid w:val="007629E9"/>
    <w:rsid w:val="00765439"/>
    <w:rsid w:val="007655E7"/>
    <w:rsid w:val="0077645E"/>
    <w:rsid w:val="00776BD5"/>
    <w:rsid w:val="007776CA"/>
    <w:rsid w:val="00786F95"/>
    <w:rsid w:val="0079210D"/>
    <w:rsid w:val="00792D7D"/>
    <w:rsid w:val="007939EC"/>
    <w:rsid w:val="00797A6F"/>
    <w:rsid w:val="007A3381"/>
    <w:rsid w:val="007B2FC0"/>
    <w:rsid w:val="007B6752"/>
    <w:rsid w:val="007B6DE5"/>
    <w:rsid w:val="007B7026"/>
    <w:rsid w:val="007C7BF1"/>
    <w:rsid w:val="007C7F75"/>
    <w:rsid w:val="007D19E0"/>
    <w:rsid w:val="007E05AB"/>
    <w:rsid w:val="007E2DDD"/>
    <w:rsid w:val="007E5943"/>
    <w:rsid w:val="007F0948"/>
    <w:rsid w:val="007F6D80"/>
    <w:rsid w:val="007F7425"/>
    <w:rsid w:val="007F7887"/>
    <w:rsid w:val="00806F1C"/>
    <w:rsid w:val="00807A74"/>
    <w:rsid w:val="0081136A"/>
    <w:rsid w:val="0082065C"/>
    <w:rsid w:val="00824D2F"/>
    <w:rsid w:val="00824F14"/>
    <w:rsid w:val="0082550D"/>
    <w:rsid w:val="00835EC3"/>
    <w:rsid w:val="008410E3"/>
    <w:rsid w:val="008434A6"/>
    <w:rsid w:val="008468A3"/>
    <w:rsid w:val="008529DC"/>
    <w:rsid w:val="0085359F"/>
    <w:rsid w:val="00857941"/>
    <w:rsid w:val="00860D8A"/>
    <w:rsid w:val="00861FEF"/>
    <w:rsid w:val="00862EDC"/>
    <w:rsid w:val="0086689C"/>
    <w:rsid w:val="00867FC1"/>
    <w:rsid w:val="008774B1"/>
    <w:rsid w:val="00882D83"/>
    <w:rsid w:val="00891396"/>
    <w:rsid w:val="00891EEA"/>
    <w:rsid w:val="008A4AA8"/>
    <w:rsid w:val="008A7B06"/>
    <w:rsid w:val="008B0606"/>
    <w:rsid w:val="008B1E54"/>
    <w:rsid w:val="008B283D"/>
    <w:rsid w:val="008C131F"/>
    <w:rsid w:val="008C20B4"/>
    <w:rsid w:val="008C3087"/>
    <w:rsid w:val="008C4E0D"/>
    <w:rsid w:val="008C57E9"/>
    <w:rsid w:val="008D0D3D"/>
    <w:rsid w:val="008D2EAE"/>
    <w:rsid w:val="008D3EC1"/>
    <w:rsid w:val="008D5B0D"/>
    <w:rsid w:val="008F01F6"/>
    <w:rsid w:val="008F0423"/>
    <w:rsid w:val="008F3134"/>
    <w:rsid w:val="008F6350"/>
    <w:rsid w:val="009007D4"/>
    <w:rsid w:val="0090230D"/>
    <w:rsid w:val="00902503"/>
    <w:rsid w:val="0090285D"/>
    <w:rsid w:val="00902C19"/>
    <w:rsid w:val="009155EC"/>
    <w:rsid w:val="00920C38"/>
    <w:rsid w:val="00935134"/>
    <w:rsid w:val="0093729A"/>
    <w:rsid w:val="00941658"/>
    <w:rsid w:val="00946073"/>
    <w:rsid w:val="009514AA"/>
    <w:rsid w:val="0095208E"/>
    <w:rsid w:val="00954BF2"/>
    <w:rsid w:val="00955E47"/>
    <w:rsid w:val="009607A2"/>
    <w:rsid w:val="009616ED"/>
    <w:rsid w:val="00962D75"/>
    <w:rsid w:val="009646F6"/>
    <w:rsid w:val="00965A6B"/>
    <w:rsid w:val="00971F5C"/>
    <w:rsid w:val="009748C8"/>
    <w:rsid w:val="009811DF"/>
    <w:rsid w:val="009853D9"/>
    <w:rsid w:val="00991A3D"/>
    <w:rsid w:val="00994965"/>
    <w:rsid w:val="00995AF1"/>
    <w:rsid w:val="009A22B3"/>
    <w:rsid w:val="009B4CE5"/>
    <w:rsid w:val="009B59E2"/>
    <w:rsid w:val="009B6A2A"/>
    <w:rsid w:val="009C16BE"/>
    <w:rsid w:val="009D3000"/>
    <w:rsid w:val="009D3838"/>
    <w:rsid w:val="009D4FA9"/>
    <w:rsid w:val="009E2CD2"/>
    <w:rsid w:val="009E4371"/>
    <w:rsid w:val="009E5634"/>
    <w:rsid w:val="009F6F03"/>
    <w:rsid w:val="00A06B1B"/>
    <w:rsid w:val="00A15F33"/>
    <w:rsid w:val="00A23D72"/>
    <w:rsid w:val="00A30A7C"/>
    <w:rsid w:val="00A30AB5"/>
    <w:rsid w:val="00A4513E"/>
    <w:rsid w:val="00A50080"/>
    <w:rsid w:val="00A5071C"/>
    <w:rsid w:val="00A53B02"/>
    <w:rsid w:val="00A57B82"/>
    <w:rsid w:val="00A6363E"/>
    <w:rsid w:val="00A66DE4"/>
    <w:rsid w:val="00A741D5"/>
    <w:rsid w:val="00A86D5F"/>
    <w:rsid w:val="00A96CF3"/>
    <w:rsid w:val="00AA55A4"/>
    <w:rsid w:val="00AA625B"/>
    <w:rsid w:val="00AB4E4B"/>
    <w:rsid w:val="00AB5A51"/>
    <w:rsid w:val="00AC3E45"/>
    <w:rsid w:val="00AC4FCD"/>
    <w:rsid w:val="00AC5D5D"/>
    <w:rsid w:val="00AD29D4"/>
    <w:rsid w:val="00AD30AA"/>
    <w:rsid w:val="00AD6D59"/>
    <w:rsid w:val="00AE4B7A"/>
    <w:rsid w:val="00AE7DEB"/>
    <w:rsid w:val="00B064B8"/>
    <w:rsid w:val="00B12B68"/>
    <w:rsid w:val="00B16527"/>
    <w:rsid w:val="00B27094"/>
    <w:rsid w:val="00B4285E"/>
    <w:rsid w:val="00B47DAD"/>
    <w:rsid w:val="00B6518E"/>
    <w:rsid w:val="00B740C0"/>
    <w:rsid w:val="00B75F6D"/>
    <w:rsid w:val="00B8067F"/>
    <w:rsid w:val="00B8377C"/>
    <w:rsid w:val="00B85B4A"/>
    <w:rsid w:val="00B9078D"/>
    <w:rsid w:val="00B96561"/>
    <w:rsid w:val="00BA581D"/>
    <w:rsid w:val="00BA7654"/>
    <w:rsid w:val="00BB069E"/>
    <w:rsid w:val="00BB34C5"/>
    <w:rsid w:val="00BB7B99"/>
    <w:rsid w:val="00BC3E1D"/>
    <w:rsid w:val="00BC77B0"/>
    <w:rsid w:val="00BD0C82"/>
    <w:rsid w:val="00BD58F0"/>
    <w:rsid w:val="00BE1A8A"/>
    <w:rsid w:val="00BE5BBD"/>
    <w:rsid w:val="00BE7172"/>
    <w:rsid w:val="00BF00C8"/>
    <w:rsid w:val="00BF458A"/>
    <w:rsid w:val="00C11729"/>
    <w:rsid w:val="00C20853"/>
    <w:rsid w:val="00C25A83"/>
    <w:rsid w:val="00C260C8"/>
    <w:rsid w:val="00C353B2"/>
    <w:rsid w:val="00C4509B"/>
    <w:rsid w:val="00C47AD8"/>
    <w:rsid w:val="00C514BE"/>
    <w:rsid w:val="00C51FBF"/>
    <w:rsid w:val="00C54A23"/>
    <w:rsid w:val="00C5503D"/>
    <w:rsid w:val="00C62780"/>
    <w:rsid w:val="00C62CC6"/>
    <w:rsid w:val="00C6361E"/>
    <w:rsid w:val="00C67E19"/>
    <w:rsid w:val="00C71113"/>
    <w:rsid w:val="00C71C39"/>
    <w:rsid w:val="00C75DDA"/>
    <w:rsid w:val="00C76D30"/>
    <w:rsid w:val="00C93B79"/>
    <w:rsid w:val="00C94731"/>
    <w:rsid w:val="00C9582B"/>
    <w:rsid w:val="00CA437E"/>
    <w:rsid w:val="00CA532A"/>
    <w:rsid w:val="00CB3380"/>
    <w:rsid w:val="00CB5219"/>
    <w:rsid w:val="00CB79A9"/>
    <w:rsid w:val="00CC1266"/>
    <w:rsid w:val="00CC7AE8"/>
    <w:rsid w:val="00CD0808"/>
    <w:rsid w:val="00CD236B"/>
    <w:rsid w:val="00CD2902"/>
    <w:rsid w:val="00CD51AA"/>
    <w:rsid w:val="00CD55C2"/>
    <w:rsid w:val="00CE0353"/>
    <w:rsid w:val="00CE2906"/>
    <w:rsid w:val="00CE580D"/>
    <w:rsid w:val="00CE7188"/>
    <w:rsid w:val="00CF011C"/>
    <w:rsid w:val="00CF4F61"/>
    <w:rsid w:val="00D021A4"/>
    <w:rsid w:val="00D115C1"/>
    <w:rsid w:val="00D12335"/>
    <w:rsid w:val="00D17CCE"/>
    <w:rsid w:val="00D201A5"/>
    <w:rsid w:val="00D22201"/>
    <w:rsid w:val="00D22C7E"/>
    <w:rsid w:val="00D25300"/>
    <w:rsid w:val="00D2662B"/>
    <w:rsid w:val="00D3180F"/>
    <w:rsid w:val="00D335AA"/>
    <w:rsid w:val="00D3402D"/>
    <w:rsid w:val="00D36210"/>
    <w:rsid w:val="00D472E9"/>
    <w:rsid w:val="00D51251"/>
    <w:rsid w:val="00D51F9C"/>
    <w:rsid w:val="00D52224"/>
    <w:rsid w:val="00D526E2"/>
    <w:rsid w:val="00D550D4"/>
    <w:rsid w:val="00D61AD4"/>
    <w:rsid w:val="00D65026"/>
    <w:rsid w:val="00D70C76"/>
    <w:rsid w:val="00D7162A"/>
    <w:rsid w:val="00D76231"/>
    <w:rsid w:val="00D82348"/>
    <w:rsid w:val="00D90007"/>
    <w:rsid w:val="00D903A4"/>
    <w:rsid w:val="00D94F3A"/>
    <w:rsid w:val="00D97965"/>
    <w:rsid w:val="00D97ED0"/>
    <w:rsid w:val="00DA74B6"/>
    <w:rsid w:val="00DA7CF5"/>
    <w:rsid w:val="00DC772C"/>
    <w:rsid w:val="00DD5FF8"/>
    <w:rsid w:val="00DE3708"/>
    <w:rsid w:val="00DE4364"/>
    <w:rsid w:val="00DF254F"/>
    <w:rsid w:val="00DF29AC"/>
    <w:rsid w:val="00DF3CBA"/>
    <w:rsid w:val="00E00618"/>
    <w:rsid w:val="00E028F4"/>
    <w:rsid w:val="00E05A54"/>
    <w:rsid w:val="00E05C7D"/>
    <w:rsid w:val="00E07DC8"/>
    <w:rsid w:val="00E11D40"/>
    <w:rsid w:val="00E129DE"/>
    <w:rsid w:val="00E32621"/>
    <w:rsid w:val="00E42DB3"/>
    <w:rsid w:val="00E44F65"/>
    <w:rsid w:val="00E46899"/>
    <w:rsid w:val="00E54BD8"/>
    <w:rsid w:val="00E63473"/>
    <w:rsid w:val="00E66BAC"/>
    <w:rsid w:val="00E71079"/>
    <w:rsid w:val="00E7156C"/>
    <w:rsid w:val="00E7521C"/>
    <w:rsid w:val="00E765A9"/>
    <w:rsid w:val="00E769E8"/>
    <w:rsid w:val="00E90693"/>
    <w:rsid w:val="00E92004"/>
    <w:rsid w:val="00E95698"/>
    <w:rsid w:val="00E97CCA"/>
    <w:rsid w:val="00E97F27"/>
    <w:rsid w:val="00EA27D4"/>
    <w:rsid w:val="00EA2C1A"/>
    <w:rsid w:val="00EA5D5C"/>
    <w:rsid w:val="00EA773D"/>
    <w:rsid w:val="00EA7E34"/>
    <w:rsid w:val="00EC329D"/>
    <w:rsid w:val="00EC3A25"/>
    <w:rsid w:val="00EC5BD7"/>
    <w:rsid w:val="00ED5149"/>
    <w:rsid w:val="00ED67C5"/>
    <w:rsid w:val="00EE7D77"/>
    <w:rsid w:val="00EF5DD7"/>
    <w:rsid w:val="00F02F3A"/>
    <w:rsid w:val="00F116D6"/>
    <w:rsid w:val="00F117D5"/>
    <w:rsid w:val="00F32F42"/>
    <w:rsid w:val="00F4303A"/>
    <w:rsid w:val="00F5223B"/>
    <w:rsid w:val="00F5274E"/>
    <w:rsid w:val="00F52E35"/>
    <w:rsid w:val="00F542C3"/>
    <w:rsid w:val="00F5562C"/>
    <w:rsid w:val="00F620C3"/>
    <w:rsid w:val="00F66535"/>
    <w:rsid w:val="00F74FAB"/>
    <w:rsid w:val="00F76B82"/>
    <w:rsid w:val="00F7739E"/>
    <w:rsid w:val="00F93222"/>
    <w:rsid w:val="00FA6EAD"/>
    <w:rsid w:val="00FA7BDB"/>
    <w:rsid w:val="00FE2F14"/>
    <w:rsid w:val="00FE69AA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F5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E87F-8DBA-412F-A4A1-2766591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98</cp:revision>
  <cp:lastPrinted>2021-08-12T07:16:00Z</cp:lastPrinted>
  <dcterms:created xsi:type="dcterms:W3CDTF">2021-06-23T12:36:00Z</dcterms:created>
  <dcterms:modified xsi:type="dcterms:W3CDTF">2021-08-12T07:17:00Z</dcterms:modified>
</cp:coreProperties>
</file>